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2FDC37EE" w:rsidR="006016F0" w:rsidRPr="00F85A5B" w:rsidRDefault="00B412D6" w:rsidP="006016F0">
      <w:pPr>
        <w:pStyle w:val="3GPPHeader"/>
        <w:spacing w:after="60"/>
        <w:rPr>
          <w:sz w:val="32"/>
          <w:szCs w:val="32"/>
          <w:highlight w:val="yellow"/>
        </w:rPr>
      </w:pPr>
      <w:r w:rsidRPr="00B412D6">
        <w:rPr>
          <w:rFonts w:cs="Arial"/>
        </w:rPr>
        <w:t>3GPP TSG-RAN WG2</w:t>
      </w:r>
      <w:r w:rsidRPr="00866946">
        <w:rPr>
          <w:rFonts w:cs="Arial"/>
        </w:rPr>
        <w:t xml:space="preserve"> #1</w:t>
      </w:r>
      <w:r w:rsidR="00DA3B61" w:rsidRPr="00866946">
        <w:rPr>
          <w:rFonts w:eastAsiaTheme="minorEastAsia" w:cs="Arial"/>
          <w:lang w:eastAsia="ja-JP"/>
        </w:rPr>
        <w:t>16</w:t>
      </w:r>
      <w:r w:rsidR="006016F0" w:rsidRPr="00866946">
        <w:rPr>
          <w:rFonts w:cs="Arial"/>
        </w:rPr>
        <w:t>-</w:t>
      </w:r>
      <w:r w:rsidR="00866946" w:rsidRPr="00866946">
        <w:rPr>
          <w:rFonts w:eastAsiaTheme="minorEastAsia" w:cs="Arial"/>
          <w:lang w:eastAsia="ja-JP"/>
        </w:rPr>
        <w:t>bis-</w:t>
      </w:r>
      <w:r w:rsidR="006016F0" w:rsidRPr="00866946">
        <w:rPr>
          <w:rFonts w:cs="Arial"/>
        </w:rPr>
        <w:t>e</w:t>
      </w:r>
      <w:r w:rsidR="006016F0" w:rsidRPr="00F85A5B">
        <w:tab/>
      </w:r>
      <w:r w:rsidR="00A71CCD" w:rsidRPr="00A71CCD">
        <w:rPr>
          <w:rFonts w:cs="Arial"/>
          <w:sz w:val="32"/>
          <w:szCs w:val="32"/>
        </w:rPr>
        <w:t>R2-2</w:t>
      </w:r>
      <w:r w:rsidR="00A71CCD" w:rsidRPr="00A71CCD">
        <w:rPr>
          <w:rFonts w:eastAsiaTheme="minorEastAsia" w:cs="Arial"/>
          <w:sz w:val="32"/>
          <w:szCs w:val="32"/>
          <w:lang w:eastAsia="ja-JP"/>
        </w:rPr>
        <w:t>2</w:t>
      </w:r>
      <w:r w:rsidR="00060BC7">
        <w:rPr>
          <w:rFonts w:cs="Arial"/>
          <w:sz w:val="32"/>
          <w:szCs w:val="32"/>
        </w:rPr>
        <w:t>00403</w:t>
      </w:r>
      <w:bookmarkStart w:id="0" w:name="_GoBack"/>
      <w:bookmarkEnd w:id="0"/>
    </w:p>
    <w:p w14:paraId="0798F09F" w14:textId="589A5120" w:rsidR="006016F0" w:rsidRPr="00A71CCD" w:rsidRDefault="00863649" w:rsidP="006016F0">
      <w:pPr>
        <w:pStyle w:val="3GPPHeader"/>
        <w:rPr>
          <w:rFonts w:cs="Arial"/>
        </w:rPr>
      </w:pPr>
      <w:r w:rsidRPr="00A71CCD">
        <w:rPr>
          <w:rFonts w:cs="Arial"/>
        </w:rPr>
        <w:t xml:space="preserve">Electronic meeting, </w:t>
      </w:r>
      <w:r w:rsidR="00DA3B61" w:rsidRPr="00A71CCD">
        <w:rPr>
          <w:rFonts w:cs="Arial"/>
        </w:rPr>
        <w:t>1</w:t>
      </w:r>
      <w:r w:rsidR="00866946" w:rsidRPr="00A71CCD">
        <w:rPr>
          <w:rFonts w:eastAsiaTheme="minorEastAsia" w:cs="Arial"/>
          <w:lang w:eastAsia="ja-JP"/>
        </w:rPr>
        <w:t>7</w:t>
      </w:r>
      <w:r w:rsidR="00DA3B61" w:rsidRPr="00A71CCD">
        <w:rPr>
          <w:rFonts w:cs="Arial"/>
          <w:vertAlign w:val="superscript"/>
        </w:rPr>
        <w:t>t</w:t>
      </w:r>
      <w:r w:rsidR="00866946" w:rsidRPr="00A71CCD">
        <w:rPr>
          <w:rFonts w:eastAsiaTheme="minorEastAsia" w:cs="Arial"/>
          <w:vertAlign w:val="superscript"/>
          <w:lang w:eastAsia="ja-JP"/>
        </w:rPr>
        <w:t>h</w:t>
      </w:r>
      <w:r w:rsidR="006016F0" w:rsidRPr="00A71CCD">
        <w:rPr>
          <w:rFonts w:cs="Arial"/>
        </w:rPr>
        <w:t xml:space="preserve"> –</w:t>
      </w:r>
      <w:r w:rsidR="00866946" w:rsidRPr="00A71CCD">
        <w:rPr>
          <w:rFonts w:eastAsiaTheme="minorEastAsia" w:cs="Arial"/>
          <w:lang w:eastAsia="ja-JP"/>
        </w:rPr>
        <w:t>25</w:t>
      </w:r>
      <w:r w:rsidR="006016F0" w:rsidRPr="00A71CCD">
        <w:rPr>
          <w:rFonts w:cs="Arial"/>
          <w:vertAlign w:val="superscript"/>
        </w:rPr>
        <w:t>th</w:t>
      </w:r>
      <w:r w:rsidR="006016F0" w:rsidRPr="00A71CCD">
        <w:rPr>
          <w:rFonts w:cs="Arial"/>
        </w:rPr>
        <w:t xml:space="preserve"> </w:t>
      </w:r>
      <w:r w:rsidR="00A71CCD" w:rsidRPr="00A71CCD">
        <w:rPr>
          <w:rFonts w:eastAsiaTheme="minorEastAsia" w:cs="Arial"/>
          <w:lang w:eastAsia="ja-JP"/>
        </w:rPr>
        <w:t>January</w:t>
      </w:r>
      <w:r w:rsidR="006016F0" w:rsidRPr="00A71CCD">
        <w:rPr>
          <w:rFonts w:cs="Arial"/>
        </w:rPr>
        <w:t>, 202</w:t>
      </w:r>
      <w:r w:rsidR="00A71CCD" w:rsidRPr="00A71CCD">
        <w:rPr>
          <w:rFonts w:eastAsiaTheme="minorEastAsia" w:cs="Arial"/>
          <w:lang w:eastAsia="ja-JP"/>
        </w:rPr>
        <w:t>2</w:t>
      </w:r>
    </w:p>
    <w:p w14:paraId="161E5990" w14:textId="1E135CDF" w:rsidR="0097006C" w:rsidRPr="00DA3B61" w:rsidRDefault="0097006C" w:rsidP="008C4837">
      <w:pPr>
        <w:pStyle w:val="a9"/>
        <w:tabs>
          <w:tab w:val="right" w:pos="9630"/>
        </w:tabs>
        <w:spacing w:after="120"/>
        <w:rPr>
          <w:rFonts w:eastAsia="宋体" w:cs="黑体"/>
          <w:noProof w:val="0"/>
          <w:sz w:val="24"/>
          <w:szCs w:val="22"/>
        </w:rPr>
      </w:pPr>
    </w:p>
    <w:p w14:paraId="67060A0F" w14:textId="6FB9C387"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w:t>
      </w:r>
      <w:r w:rsidR="005978D9">
        <w:rPr>
          <w:sz w:val="22"/>
          <w:szCs w:val="22"/>
        </w:rPr>
        <w:t>1</w:t>
      </w:r>
      <w:r w:rsidR="00720036">
        <w:rPr>
          <w:sz w:val="22"/>
          <w:szCs w:val="22"/>
        </w:rPr>
        <w:t>7</w:t>
      </w:r>
      <w:r w:rsidR="0089078F" w:rsidRPr="00F85A5B">
        <w:rPr>
          <w:sz w:val="22"/>
          <w:szCs w:val="22"/>
        </w:rPr>
        <w:t>.</w:t>
      </w:r>
      <w:r w:rsidR="005978D9">
        <w:rPr>
          <w:sz w:val="22"/>
          <w:szCs w:val="22"/>
        </w:rPr>
        <w:t>3</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116F350A"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120CF0" w:rsidRPr="00211D5B">
        <w:rPr>
          <w:rFonts w:cs="Arial"/>
          <w:sz w:val="22"/>
          <w:szCs w:val="22"/>
        </w:rPr>
        <w:t>Further discussion</w:t>
      </w:r>
      <w:r w:rsidR="00A71CCD" w:rsidRPr="00211D5B">
        <w:rPr>
          <w:rFonts w:eastAsiaTheme="minorEastAsia" w:cs="Arial"/>
          <w:sz w:val="22"/>
          <w:szCs w:val="22"/>
          <w:lang w:eastAsia="ja-JP"/>
        </w:rPr>
        <w:t>s</w:t>
      </w:r>
      <w:r w:rsidR="00120CF0" w:rsidRPr="00211D5B">
        <w:rPr>
          <w:rFonts w:cs="Arial"/>
          <w:sz w:val="22"/>
          <w:szCs w:val="22"/>
        </w:rPr>
        <w:t xml:space="preserve"> on</w:t>
      </w:r>
      <w:r w:rsidR="005D30FF" w:rsidRPr="005D30FF">
        <w:rPr>
          <w:rFonts w:cs="Arial"/>
          <w:color w:val="000000"/>
          <w:sz w:val="22"/>
          <w:szCs w:val="22"/>
        </w:rPr>
        <w:t xml:space="preserve"> </w:t>
      </w:r>
      <w:r w:rsidR="00E03949">
        <w:rPr>
          <w:rFonts w:cs="Arial"/>
          <w:color w:val="000000"/>
          <w:sz w:val="22"/>
          <w:szCs w:val="22"/>
        </w:rPr>
        <w:t>BFD and BFR</w:t>
      </w:r>
      <w:r w:rsidR="00120CF0" w:rsidRPr="00211D5B">
        <w:rPr>
          <w:rFonts w:cs="Arial"/>
          <w:sz w:val="22"/>
          <w:szCs w:val="22"/>
        </w:rPr>
        <w:t xml:space="preserve"> </w:t>
      </w:r>
      <w:r w:rsidR="005D30FF">
        <w:rPr>
          <w:rFonts w:cs="Arial"/>
          <w:sz w:val="22"/>
          <w:szCs w:val="22"/>
        </w:rPr>
        <w:t xml:space="preserve">of </w:t>
      </w:r>
      <w:proofErr w:type="spellStart"/>
      <w:r w:rsidR="00E03949">
        <w:rPr>
          <w:rFonts w:cs="Arial"/>
          <w:sz w:val="22"/>
          <w:szCs w:val="22"/>
        </w:rPr>
        <w:t>mTRP</w:t>
      </w:r>
      <w:proofErr w:type="spellEnd"/>
      <w:r w:rsidR="00720036">
        <w:rPr>
          <w:rFonts w:cs="Arial"/>
          <w:color w:val="000000"/>
          <w:sz w:val="22"/>
          <w:szCs w:val="22"/>
        </w:rPr>
        <w:t xml:space="preserve"> </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3E26B928" w:rsidR="00E11B81" w:rsidRDefault="00652667" w:rsidP="00D550F1">
      <w:pPr>
        <w:pStyle w:val="1"/>
        <w:rPr>
          <w:lang w:val="en-US"/>
        </w:rPr>
      </w:pPr>
      <w:r w:rsidRPr="00F85A5B">
        <w:rPr>
          <w:lang w:val="en-US"/>
        </w:rPr>
        <w:t>Introduction</w:t>
      </w:r>
      <w:bookmarkStart w:id="1" w:name="_Ref174151459"/>
      <w:bookmarkStart w:id="2" w:name="_Ref189809556"/>
    </w:p>
    <w:p w14:paraId="25D54DCD" w14:textId="760F912F" w:rsidR="005978D9" w:rsidRDefault="00204D6E" w:rsidP="0007013F">
      <w:pPr>
        <w:pStyle w:val="af5"/>
        <w:rPr>
          <w:rFonts w:cs="Arial"/>
          <w:szCs w:val="21"/>
        </w:rPr>
      </w:pPr>
      <w:r w:rsidRPr="00204D6E">
        <w:rPr>
          <w:rFonts w:cs="Arial"/>
          <w:szCs w:val="21"/>
        </w:rPr>
        <w:t xml:space="preserve">The latest objective of Rel-17 </w:t>
      </w:r>
      <w:proofErr w:type="spellStart"/>
      <w:r w:rsidRPr="00204D6E">
        <w:rPr>
          <w:rFonts w:cs="Arial"/>
          <w:szCs w:val="21"/>
        </w:rPr>
        <w:t>FeMIMO</w:t>
      </w:r>
      <w:proofErr w:type="spellEnd"/>
      <w:r w:rsidRPr="00204D6E">
        <w:rPr>
          <w:rFonts w:cs="Arial"/>
          <w:szCs w:val="21"/>
        </w:rPr>
        <w:t xml:space="preserve"> WI [1] includes to specify the beam-management-related enhancements for simultaneous multi-TRP</w:t>
      </w:r>
      <w:r w:rsidR="00025EF1">
        <w:rPr>
          <w:rFonts w:cs="Arial"/>
          <w:szCs w:val="21"/>
        </w:rPr>
        <w:t>(</w:t>
      </w:r>
      <w:proofErr w:type="spellStart"/>
      <w:r w:rsidR="00025EF1">
        <w:rPr>
          <w:rFonts w:cs="Arial"/>
          <w:szCs w:val="21"/>
        </w:rPr>
        <w:t>mTRP</w:t>
      </w:r>
      <w:proofErr w:type="spellEnd"/>
      <w:r w:rsidR="00025EF1">
        <w:rPr>
          <w:rFonts w:cs="Arial"/>
          <w:szCs w:val="21"/>
        </w:rPr>
        <w:t>)</w:t>
      </w:r>
      <w:r w:rsidRPr="00204D6E">
        <w:rPr>
          <w:rFonts w:cs="Arial"/>
          <w:szCs w:val="21"/>
        </w:rPr>
        <w:t xml:space="preserve"> transmission with multi-panel reception.</w:t>
      </w:r>
    </w:p>
    <w:p w14:paraId="56FB43BB" w14:textId="2D4498AF" w:rsidR="00204D6E" w:rsidRPr="00E75BE0" w:rsidRDefault="00204D6E" w:rsidP="00E75BE0">
      <w:pPr>
        <w:pStyle w:val="af5"/>
        <w:rPr>
          <w:rFonts w:cs="Arial"/>
          <w:szCs w:val="21"/>
        </w:rPr>
      </w:pPr>
      <w:r w:rsidRPr="00E75BE0">
        <w:rPr>
          <w:rFonts w:cs="Arial"/>
          <w:szCs w:val="21"/>
        </w:rPr>
        <w:t xml:space="preserve">In </w:t>
      </w:r>
      <w:r w:rsidR="005242F6" w:rsidRPr="00E75BE0">
        <w:rPr>
          <w:rFonts w:cs="Arial"/>
          <w:szCs w:val="21"/>
        </w:rPr>
        <w:t xml:space="preserve">the </w:t>
      </w:r>
      <w:r w:rsidR="00EC626F" w:rsidRPr="00E75BE0">
        <w:rPr>
          <w:rFonts w:cs="Arial"/>
          <w:szCs w:val="21"/>
        </w:rPr>
        <w:t>latest RAN2#116-e meeting</w:t>
      </w:r>
      <w:r w:rsidR="002A6F98" w:rsidRPr="00E75BE0">
        <w:rPr>
          <w:rFonts w:cs="Arial"/>
          <w:szCs w:val="21"/>
        </w:rPr>
        <w:t xml:space="preserve"> [2]</w:t>
      </w:r>
      <w:r w:rsidR="00EC626F" w:rsidRPr="00E75BE0">
        <w:rPr>
          <w:rFonts w:cs="Arial"/>
          <w:szCs w:val="21"/>
        </w:rPr>
        <w:t xml:space="preserve"> and RAN1#106-e meeting</w:t>
      </w:r>
      <w:r w:rsidR="002A6F98" w:rsidRPr="00E75BE0">
        <w:rPr>
          <w:rFonts w:cs="Arial"/>
          <w:szCs w:val="21"/>
        </w:rPr>
        <w:t xml:space="preserve"> [3]</w:t>
      </w:r>
      <w:r w:rsidRPr="00E75BE0">
        <w:rPr>
          <w:rFonts w:cs="Arial"/>
          <w:szCs w:val="21"/>
        </w:rPr>
        <w:t xml:space="preserve">, several agreements were made related to the </w:t>
      </w:r>
      <w:proofErr w:type="spellStart"/>
      <w:r w:rsidRPr="00E75BE0">
        <w:rPr>
          <w:rFonts w:cs="Arial"/>
          <w:szCs w:val="21"/>
        </w:rPr>
        <w:t>mTRP</w:t>
      </w:r>
      <w:proofErr w:type="spellEnd"/>
      <w:r w:rsidRPr="00E75BE0">
        <w:rPr>
          <w:rFonts w:cs="Arial"/>
          <w:szCs w:val="21"/>
        </w:rPr>
        <w:t xml:space="preserve"> BFR. Some remaining issues were for further discussion</w:t>
      </w:r>
      <w:r w:rsidR="002A6F98" w:rsidRPr="00E75BE0">
        <w:rPr>
          <w:rFonts w:cs="Arial"/>
          <w:szCs w:val="21"/>
        </w:rPr>
        <w:t>,</w:t>
      </w:r>
      <w:r w:rsidR="00EC626F" w:rsidRPr="00E75BE0">
        <w:rPr>
          <w:rFonts w:cs="Arial"/>
          <w:szCs w:val="21"/>
        </w:rPr>
        <w:t xml:space="preserve"> such as the BFD and BFR procedures and the format of MAC CE for </w:t>
      </w:r>
      <w:proofErr w:type="spellStart"/>
      <w:r w:rsidR="00EC626F" w:rsidRPr="00E75BE0">
        <w:rPr>
          <w:rFonts w:cs="Arial"/>
          <w:szCs w:val="21"/>
        </w:rPr>
        <w:t>mTRP</w:t>
      </w:r>
      <w:proofErr w:type="spellEnd"/>
      <w:r w:rsidR="00EC626F" w:rsidRPr="00E75BE0">
        <w:rPr>
          <w:rFonts w:cs="Arial"/>
          <w:szCs w:val="21"/>
        </w:rPr>
        <w:t xml:space="preserve"> </w:t>
      </w:r>
      <w:r w:rsidR="00EC626F" w:rsidRPr="00E75BE0">
        <w:rPr>
          <w:rFonts w:cs="Arial" w:hint="eastAsia"/>
          <w:szCs w:val="21"/>
        </w:rPr>
        <w:t>BFR.</w:t>
      </w:r>
    </w:p>
    <w:p w14:paraId="0D8EFA99" w14:textId="2413F16E" w:rsidR="005978D9" w:rsidRPr="001C0F92" w:rsidRDefault="00204D6E" w:rsidP="0007013F">
      <w:pPr>
        <w:pStyle w:val="af5"/>
        <w:rPr>
          <w:rFonts w:eastAsiaTheme="minorEastAsia" w:cs="Arial"/>
          <w:sz w:val="21"/>
          <w:szCs w:val="21"/>
          <w:lang w:eastAsia="ja-JP"/>
        </w:rPr>
      </w:pPr>
      <w:r w:rsidRPr="001C0F92">
        <w:rPr>
          <w:rFonts w:cs="Arial"/>
          <w:szCs w:val="21"/>
        </w:rPr>
        <w:t xml:space="preserve">This contribution discusses </w:t>
      </w:r>
      <w:r>
        <w:rPr>
          <w:rFonts w:cs="Arial"/>
          <w:szCs w:val="21"/>
        </w:rPr>
        <w:t xml:space="preserve">the enhancement </w:t>
      </w:r>
      <w:r w:rsidRPr="00204D6E">
        <w:rPr>
          <w:rFonts w:cs="Arial"/>
          <w:szCs w:val="21"/>
        </w:rPr>
        <w:t>for beam failure detection and recovery procedure for the multi-TRP scenario</w:t>
      </w:r>
      <w:r>
        <w:rPr>
          <w:rFonts w:cs="Arial"/>
          <w:szCs w:val="21"/>
        </w:rPr>
        <w:t xml:space="preserve">, and </w:t>
      </w:r>
      <w:r w:rsidRPr="00204D6E">
        <w:rPr>
          <w:rFonts w:cs="Arial"/>
          <w:szCs w:val="21"/>
        </w:rPr>
        <w:t>discuss</w:t>
      </w:r>
      <w:r>
        <w:rPr>
          <w:rFonts w:cs="Arial"/>
          <w:szCs w:val="21"/>
        </w:rPr>
        <w:t>es</w:t>
      </w:r>
      <w:r w:rsidRPr="00204D6E">
        <w:rPr>
          <w:rFonts w:cs="Arial"/>
          <w:szCs w:val="21"/>
        </w:rPr>
        <w:t xml:space="preserve"> new </w:t>
      </w:r>
      <w:r>
        <w:rPr>
          <w:rFonts w:cs="Arial"/>
          <w:szCs w:val="21"/>
        </w:rPr>
        <w:t xml:space="preserve">BFR </w:t>
      </w:r>
      <w:r w:rsidRPr="00204D6E">
        <w:rPr>
          <w:rFonts w:cs="Arial"/>
          <w:szCs w:val="21"/>
        </w:rPr>
        <w:t>MAC CE</w:t>
      </w:r>
      <w:r>
        <w:rPr>
          <w:rFonts w:cs="Arial" w:hint="eastAsia"/>
          <w:szCs w:val="21"/>
          <w:lang w:eastAsia="zh-CN"/>
        </w:rPr>
        <w:t>.</w:t>
      </w:r>
    </w:p>
    <w:p w14:paraId="4D40BA47" w14:textId="26674E2A" w:rsidR="000D01C7" w:rsidRDefault="000D01C7" w:rsidP="00CA029D">
      <w:pPr>
        <w:pStyle w:val="1"/>
        <w:rPr>
          <w:rFonts w:eastAsiaTheme="minorEastAsia"/>
          <w:lang w:val="en-US" w:eastAsia="ja-JP"/>
        </w:rPr>
      </w:pPr>
      <w:r w:rsidRPr="000D01C7">
        <w:rPr>
          <w:rFonts w:eastAsiaTheme="minorEastAsia"/>
          <w:lang w:val="en-US" w:eastAsia="ja-JP"/>
        </w:rPr>
        <w:t>Discussion</w:t>
      </w:r>
    </w:p>
    <w:p w14:paraId="642E63A4" w14:textId="41337809" w:rsidR="00204D6E" w:rsidRPr="00204D6E" w:rsidRDefault="00204D6E" w:rsidP="00204D6E">
      <w:pPr>
        <w:pStyle w:val="2"/>
        <w:rPr>
          <w:lang w:eastAsia="ja-JP"/>
        </w:rPr>
      </w:pPr>
      <w:r w:rsidRPr="00204D6E">
        <w:rPr>
          <w:lang w:eastAsia="ja-JP"/>
        </w:rPr>
        <w:t xml:space="preserve">Beam failure with </w:t>
      </w:r>
      <w:proofErr w:type="spellStart"/>
      <w:r w:rsidRPr="00204D6E">
        <w:rPr>
          <w:lang w:eastAsia="ja-JP"/>
        </w:rPr>
        <w:t>mTRP</w:t>
      </w:r>
      <w:proofErr w:type="spellEnd"/>
    </w:p>
    <w:p w14:paraId="0DAEC99E" w14:textId="1576F44C" w:rsidR="00CA029D" w:rsidRPr="00CA029D" w:rsidRDefault="00E54232" w:rsidP="00593FA6">
      <w:pPr>
        <w:rPr>
          <w:rFonts w:eastAsia="等线" w:cs="Arial"/>
        </w:rPr>
      </w:pPr>
      <w:r w:rsidRPr="00E54232">
        <w:rPr>
          <w:rFonts w:eastAsia="等线" w:cs="Arial"/>
        </w:rPr>
        <w:t>According to RAN2#116-e agreement</w:t>
      </w:r>
      <w:r w:rsidR="00EC626F">
        <w:rPr>
          <w:rFonts w:eastAsia="等线" w:cs="Arial"/>
        </w:rPr>
        <w:t xml:space="preserve"> [2]</w:t>
      </w:r>
      <w:r w:rsidRPr="00E54232">
        <w:rPr>
          <w:rFonts w:eastAsia="等线" w:cs="Arial"/>
        </w:rPr>
        <w:t>, it is as</w:t>
      </w:r>
      <w:r w:rsidRPr="00784BDF">
        <w:rPr>
          <w:rFonts w:eastAsia="等线" w:cs="Arial"/>
        </w:rPr>
        <w:t>sumed t</w:t>
      </w:r>
      <w:r w:rsidRPr="00E54232">
        <w:rPr>
          <w:rFonts w:eastAsia="等线" w:cs="Arial"/>
        </w:rPr>
        <w:t xml:space="preserve">hat </w:t>
      </w:r>
      <w:r w:rsidRPr="00E54232">
        <w:rPr>
          <w:rFonts w:eastAsia="等线" w:cs="Arial" w:hint="eastAsia"/>
          <w:bCs/>
        </w:rPr>
        <w:t>if</w:t>
      </w:r>
      <w:r w:rsidRPr="00E54232">
        <w:rPr>
          <w:rFonts w:eastAsia="等线" w:cs="Arial"/>
        </w:rPr>
        <w:t xml:space="preserve"> beam failure is detected on both TRPs (i.e. BFD-RS sets) of an </w:t>
      </w:r>
      <w:proofErr w:type="spellStart"/>
      <w:r w:rsidRPr="00E54232">
        <w:rPr>
          <w:rFonts w:eastAsia="等线" w:cs="Arial"/>
        </w:rPr>
        <w:t>SpCell</w:t>
      </w:r>
      <w:proofErr w:type="spellEnd"/>
      <w:r w:rsidRPr="00E54232">
        <w:rPr>
          <w:rFonts w:eastAsia="等线" w:cs="Arial"/>
        </w:rPr>
        <w:t>, UE initiate</w:t>
      </w:r>
      <w:r w:rsidR="00D545AB">
        <w:rPr>
          <w:rFonts w:eastAsia="等线" w:cs="Arial" w:hint="eastAsia"/>
        </w:rPr>
        <w:t>s</w:t>
      </w:r>
      <w:r w:rsidRPr="00E54232">
        <w:rPr>
          <w:rFonts w:eastAsia="等线" w:cs="Arial"/>
        </w:rPr>
        <w:t xml:space="preserve"> RACH procedure and trans</w:t>
      </w:r>
      <w:r w:rsidRPr="00784BDF">
        <w:rPr>
          <w:rFonts w:eastAsia="等线" w:cs="Arial"/>
        </w:rPr>
        <w:t>mits new BFR MAC CE including beam failure recovery information needed to recover both TRPs.</w:t>
      </w:r>
      <w:r w:rsidR="00593FA6">
        <w:rPr>
          <w:rFonts w:eastAsia="等线" w:cs="Arial"/>
        </w:rPr>
        <w:t xml:space="preserve"> </w:t>
      </w:r>
      <w:r w:rsidR="00593FA6">
        <w:rPr>
          <w:rFonts w:eastAsia="等线" w:cs="Arial" w:hint="eastAsia"/>
        </w:rPr>
        <w:t>And</w:t>
      </w:r>
      <w:r w:rsidR="00593FA6">
        <w:rPr>
          <w:rFonts w:eastAsia="等线" w:cs="Arial"/>
        </w:rPr>
        <w:t xml:space="preserve"> </w:t>
      </w:r>
      <w:r w:rsidR="00593FA6">
        <w:rPr>
          <w:rFonts w:eastAsia="等线" w:cs="Arial" w:hint="eastAsia"/>
        </w:rPr>
        <w:t>after</w:t>
      </w:r>
      <w:r w:rsidR="00593FA6">
        <w:rPr>
          <w:rFonts w:eastAsia="等线" w:cs="Arial"/>
        </w:rPr>
        <w:t xml:space="preserve"> </w:t>
      </w:r>
      <w:r w:rsidR="00593FA6">
        <w:rPr>
          <w:rFonts w:eastAsia="等线" w:cs="Arial" w:hint="eastAsia"/>
        </w:rPr>
        <w:t>this</w:t>
      </w:r>
      <w:r w:rsidR="00593FA6">
        <w:rPr>
          <w:rFonts w:eastAsia="等线" w:cs="Arial"/>
        </w:rPr>
        <w:t xml:space="preserve"> </w:t>
      </w:r>
      <w:r w:rsidR="00593FA6">
        <w:rPr>
          <w:rFonts w:eastAsia="等线" w:cs="Arial" w:hint="eastAsia"/>
        </w:rPr>
        <w:t>meeting,</w:t>
      </w:r>
      <w:r w:rsidR="00593FA6">
        <w:rPr>
          <w:rFonts w:eastAsia="等线" w:cs="Arial"/>
        </w:rPr>
        <w:t xml:space="preserve"> </w:t>
      </w:r>
      <w:r w:rsidR="00CA029D" w:rsidRPr="00CA029D">
        <w:rPr>
          <w:rFonts w:eastAsia="等线" w:cs="Arial"/>
        </w:rPr>
        <w:t>it needs</w:t>
      </w:r>
      <w:r w:rsidR="00CA029D">
        <w:rPr>
          <w:rFonts w:eastAsia="等线" w:cs="Arial"/>
        </w:rPr>
        <w:t xml:space="preserve"> to</w:t>
      </w:r>
      <w:r w:rsidR="00CA029D" w:rsidRPr="00CA029D">
        <w:rPr>
          <w:rFonts w:eastAsia="等线" w:cs="Arial"/>
        </w:rPr>
        <w:t xml:space="preserve"> down select </w:t>
      </w:r>
      <w:r w:rsidR="00381F3A">
        <w:rPr>
          <w:rFonts w:eastAsia="等线" w:cs="Arial"/>
        </w:rPr>
        <w:t xml:space="preserve">the </w:t>
      </w:r>
      <w:r w:rsidR="00CA029D" w:rsidRPr="00CA029D">
        <w:rPr>
          <w:rFonts w:eastAsia="等线" w:cs="Arial"/>
        </w:rPr>
        <w:t xml:space="preserve">following </w:t>
      </w:r>
      <w:r w:rsidR="009E6FBC">
        <w:rPr>
          <w:rFonts w:eastAsia="等线" w:cs="Arial"/>
        </w:rPr>
        <w:t>two</w:t>
      </w:r>
      <w:r w:rsidR="00CA029D" w:rsidRPr="00CA029D">
        <w:rPr>
          <w:rFonts w:eastAsia="等线" w:cs="Arial"/>
        </w:rPr>
        <w:t xml:space="preserve"> options on</w:t>
      </w:r>
      <w:r w:rsidR="00CB1E14">
        <w:rPr>
          <w:rFonts w:eastAsia="等线" w:cs="Arial"/>
        </w:rPr>
        <w:t xml:space="preserve"> </w:t>
      </w:r>
      <w:r w:rsidR="00204D6E">
        <w:rPr>
          <w:rFonts w:eastAsia="等线" w:cs="Arial"/>
        </w:rPr>
        <w:t xml:space="preserve">the meaning of </w:t>
      </w:r>
      <w:r w:rsidR="00773969">
        <w:rPr>
          <w:rFonts w:eastAsia="等线" w:cs="Arial"/>
        </w:rPr>
        <w:t>“</w:t>
      </w:r>
      <w:r w:rsidR="00773969" w:rsidRPr="00773969">
        <w:rPr>
          <w:rFonts w:eastAsia="等线" w:cs="Arial"/>
        </w:rPr>
        <w:t>beam failure is detected on both TRPs</w:t>
      </w:r>
      <w:r w:rsidR="00773969">
        <w:rPr>
          <w:rFonts w:eastAsia="等线" w:cs="Arial"/>
        </w:rPr>
        <w:t>”</w:t>
      </w:r>
      <w:r w:rsidR="00CA029D" w:rsidRPr="00CA029D">
        <w:rPr>
          <w:rFonts w:eastAsia="等线" w:cs="Arial"/>
        </w:rPr>
        <w:t>:</w:t>
      </w:r>
    </w:p>
    <w:p w14:paraId="057960EF" w14:textId="0C4D652B" w:rsidR="00CA029D" w:rsidRPr="00CA029D" w:rsidRDefault="00CA029D" w:rsidP="00773969">
      <w:pPr>
        <w:pStyle w:val="afc"/>
        <w:numPr>
          <w:ilvl w:val="0"/>
          <w:numId w:val="21"/>
        </w:numPr>
        <w:rPr>
          <w:rFonts w:eastAsia="等线" w:cs="Arial"/>
        </w:rPr>
      </w:pPr>
      <w:r w:rsidRPr="00CA029D">
        <w:rPr>
          <w:rFonts w:eastAsia="等线" w:cs="Arial"/>
        </w:rPr>
        <w:t xml:space="preserve">Option1: </w:t>
      </w:r>
      <w:r w:rsidR="00773969" w:rsidRPr="00773969">
        <w:rPr>
          <w:rFonts w:eastAsia="等线" w:cs="Arial" w:hint="eastAsia"/>
        </w:rPr>
        <w:t>“</w:t>
      </w:r>
      <w:r w:rsidR="00773969" w:rsidRPr="00773969">
        <w:rPr>
          <w:rFonts w:eastAsia="等线" w:cs="Arial"/>
        </w:rPr>
        <w:t xml:space="preserve">beam failure is detected on both TRPs” means that </w:t>
      </w:r>
      <w:r w:rsidR="001A5C25" w:rsidRPr="001A5C25">
        <w:t xml:space="preserve">beam failure recovery </w:t>
      </w:r>
      <w:r w:rsidR="001A5C25">
        <w:t>(</w:t>
      </w:r>
      <w:r w:rsidR="00773969" w:rsidRPr="00773969">
        <w:rPr>
          <w:rFonts w:eastAsia="等线" w:cs="Arial"/>
        </w:rPr>
        <w:t>BFR</w:t>
      </w:r>
      <w:r w:rsidR="001A5C25">
        <w:rPr>
          <w:rFonts w:eastAsia="等线" w:cs="Arial"/>
        </w:rPr>
        <w:t>)</w:t>
      </w:r>
      <w:r w:rsidR="00773969" w:rsidRPr="00773969">
        <w:rPr>
          <w:rFonts w:eastAsia="等线" w:cs="Arial"/>
        </w:rPr>
        <w:t xml:space="preserve"> is triggered for a TRP of the serving cell while the BFR for another TRP of same serving cell is still pending (i.e. not cancelled).</w:t>
      </w:r>
    </w:p>
    <w:p w14:paraId="15FBEF24" w14:textId="76F4978A" w:rsidR="00CA029D" w:rsidRPr="00CA029D" w:rsidRDefault="00CA029D" w:rsidP="00773969">
      <w:pPr>
        <w:pStyle w:val="afc"/>
        <w:numPr>
          <w:ilvl w:val="0"/>
          <w:numId w:val="21"/>
        </w:numPr>
        <w:spacing w:beforeLines="50" w:before="120"/>
        <w:rPr>
          <w:rFonts w:eastAsia="等线" w:cs="Arial"/>
        </w:rPr>
      </w:pPr>
      <w:r w:rsidRPr="00CA029D">
        <w:rPr>
          <w:rFonts w:eastAsia="等线" w:cs="Arial"/>
        </w:rPr>
        <w:t xml:space="preserve">Option2: </w:t>
      </w:r>
      <w:r w:rsidR="00773969" w:rsidRPr="00773969">
        <w:rPr>
          <w:rFonts w:eastAsia="等线" w:cs="Arial" w:hint="eastAsia"/>
        </w:rPr>
        <w:t>“</w:t>
      </w:r>
      <w:r w:rsidR="00773969" w:rsidRPr="00773969">
        <w:rPr>
          <w:rFonts w:eastAsia="等线" w:cs="Arial"/>
        </w:rPr>
        <w:t>beam failure is detected on both TRPs” means that BFR is triggered for a TRP of the serving cell while the BFR for another TRP of same serving cell is still pending (i.e. not successfully completed)</w:t>
      </w:r>
    </w:p>
    <w:p w14:paraId="31C6BFB7" w14:textId="6E248776" w:rsidR="003D6CF5" w:rsidRDefault="003D6CF5" w:rsidP="00D545AB">
      <w:pPr>
        <w:spacing w:before="120"/>
        <w:rPr>
          <w:rFonts w:eastAsia="等线" w:cs="Arial"/>
        </w:rPr>
      </w:pPr>
      <w:r>
        <w:rPr>
          <w:rFonts w:eastAsia="等线" w:cs="Arial"/>
        </w:rPr>
        <w:t xml:space="preserve">If </w:t>
      </w:r>
      <w:r w:rsidRPr="00773969">
        <w:rPr>
          <w:rFonts w:eastAsia="等线" w:cs="Arial"/>
        </w:rPr>
        <w:t>beam failure is detected on both TRPs</w:t>
      </w:r>
      <w:r>
        <w:rPr>
          <w:rFonts w:eastAsia="等线" w:cs="Arial"/>
        </w:rPr>
        <w:t>, it</w:t>
      </w:r>
      <w:r w:rsidRPr="00773969">
        <w:rPr>
          <w:rFonts w:eastAsia="等线" w:cs="Arial"/>
        </w:rPr>
        <w:t xml:space="preserve"> means </w:t>
      </w:r>
      <w:r>
        <w:rPr>
          <w:rFonts w:eastAsia="等线" w:cs="Arial"/>
        </w:rPr>
        <w:t>links for both TRPs are not reliable</w:t>
      </w:r>
      <w:r>
        <w:rPr>
          <w:rFonts w:eastAsia="等线" w:cs="Arial" w:hint="eastAsia"/>
        </w:rPr>
        <w:t>.</w:t>
      </w:r>
      <w:r>
        <w:rPr>
          <w:rFonts w:eastAsia="等线" w:cs="Arial"/>
        </w:rPr>
        <w:t xml:space="preserve"> Then,</w:t>
      </w:r>
      <w:r w:rsidR="00784BDF">
        <w:rPr>
          <w:rFonts w:eastAsia="等线" w:cs="Arial"/>
        </w:rPr>
        <w:t xml:space="preserve"> </w:t>
      </w:r>
      <w:r>
        <w:rPr>
          <w:rFonts w:eastAsia="等线" w:cs="Arial"/>
        </w:rPr>
        <w:t xml:space="preserve">it would be better to relay on RA procedure to </w:t>
      </w:r>
      <w:r w:rsidR="00383B3D">
        <w:rPr>
          <w:rFonts w:eastAsia="等线" w:cs="Arial"/>
        </w:rPr>
        <w:t>discover</w:t>
      </w:r>
      <w:r>
        <w:rPr>
          <w:rFonts w:eastAsia="等线" w:cs="Arial"/>
        </w:rPr>
        <w:t xml:space="preserve"> new beam and report the candidate beam to the network. </w:t>
      </w:r>
      <w:r w:rsidR="00E75BE0">
        <w:rPr>
          <w:rFonts w:eastAsia="等线" w:cs="Arial"/>
        </w:rPr>
        <w:t>However</w:t>
      </w:r>
      <w:r>
        <w:rPr>
          <w:rFonts w:eastAsia="等线" w:cs="Arial"/>
        </w:rPr>
        <w:t>, if we adopt option</w:t>
      </w:r>
      <w:r w:rsidR="009E41AC">
        <w:rPr>
          <w:rFonts w:eastAsia="等线" w:cs="Arial"/>
        </w:rPr>
        <w:t>1</w:t>
      </w:r>
      <w:r>
        <w:rPr>
          <w:rFonts w:eastAsia="等线" w:cs="Arial"/>
        </w:rPr>
        <w:t xml:space="preserve">, the RA procedure may not be </w:t>
      </w:r>
      <w:r w:rsidR="00D545AB">
        <w:rPr>
          <w:rFonts w:eastAsia="等线" w:cs="Arial"/>
        </w:rPr>
        <w:t>initiated</w:t>
      </w:r>
      <w:r>
        <w:rPr>
          <w:rFonts w:eastAsia="等线" w:cs="Arial"/>
        </w:rPr>
        <w:t xml:space="preserve"> since the BFR triggered for the first TRP</w:t>
      </w:r>
      <w:r w:rsidR="00343A83">
        <w:rPr>
          <w:rFonts w:eastAsia="等线" w:cs="Arial"/>
        </w:rPr>
        <w:t xml:space="preserve"> may be</w:t>
      </w:r>
      <w:r>
        <w:rPr>
          <w:rFonts w:eastAsia="等线" w:cs="Arial"/>
        </w:rPr>
        <w:t xml:space="preserve"> cancelled</w:t>
      </w:r>
      <w:r w:rsidR="00E75BE0">
        <w:rPr>
          <w:rFonts w:eastAsia="等线" w:cs="Arial"/>
        </w:rPr>
        <w:t>,</w:t>
      </w:r>
      <w:r>
        <w:rPr>
          <w:rFonts w:eastAsia="等线" w:cs="Arial"/>
        </w:rPr>
        <w:t xml:space="preserve"> as the result that the new</w:t>
      </w:r>
      <w:r w:rsidR="00784BDF">
        <w:rPr>
          <w:rFonts w:eastAsia="等线" w:cs="Arial"/>
        </w:rPr>
        <w:t xml:space="preserve"> BFR</w:t>
      </w:r>
      <w:r>
        <w:rPr>
          <w:rFonts w:eastAsia="等线" w:cs="Arial"/>
        </w:rPr>
        <w:t xml:space="preserve"> MAC CE for it </w:t>
      </w:r>
      <w:r w:rsidR="00E75BE0">
        <w:rPr>
          <w:rFonts w:eastAsia="等线" w:cs="Arial"/>
        </w:rPr>
        <w:t xml:space="preserve">has been </w:t>
      </w:r>
      <w:r w:rsidR="00D545AB">
        <w:rPr>
          <w:rFonts w:eastAsia="等线" w:cs="Arial"/>
        </w:rPr>
        <w:t>transmitted</w:t>
      </w:r>
      <w:r w:rsidR="00E75BE0">
        <w:rPr>
          <w:rFonts w:eastAsia="等线" w:cs="Arial"/>
        </w:rPr>
        <w:t>,</w:t>
      </w:r>
      <w:r w:rsidR="009E41AC">
        <w:rPr>
          <w:rFonts w:eastAsia="等线" w:cs="Arial"/>
        </w:rPr>
        <w:t xml:space="preserve"> </w:t>
      </w:r>
      <w:r w:rsidR="00E75BE0">
        <w:rPr>
          <w:rFonts w:eastAsia="等线" w:cs="Arial"/>
        </w:rPr>
        <w:t>when</w:t>
      </w:r>
      <w:r w:rsidR="009E41AC">
        <w:rPr>
          <w:rFonts w:eastAsia="等线" w:cs="Arial"/>
        </w:rPr>
        <w:t xml:space="preserve"> beam failure of the second TRP</w:t>
      </w:r>
      <w:r w:rsidR="00E75BE0">
        <w:rPr>
          <w:rFonts w:eastAsia="等线" w:cs="Arial"/>
        </w:rPr>
        <w:t xml:space="preserve"> is detected</w:t>
      </w:r>
      <w:r w:rsidR="00784BDF">
        <w:rPr>
          <w:rFonts w:eastAsia="等线" w:cs="Arial"/>
        </w:rPr>
        <w:t xml:space="preserve">. </w:t>
      </w:r>
      <w:r w:rsidR="00784BDF">
        <w:rPr>
          <w:rFonts w:eastAsia="等线" w:cs="Arial" w:hint="eastAsia"/>
        </w:rPr>
        <w:t>So</w:t>
      </w:r>
      <w:r w:rsidR="00784BDF">
        <w:rPr>
          <w:rFonts w:eastAsia="等线" w:cs="Arial"/>
        </w:rPr>
        <w:t xml:space="preserve"> </w:t>
      </w:r>
      <w:r w:rsidR="00784BDF">
        <w:rPr>
          <w:rFonts w:eastAsia="等线" w:cs="Arial" w:hint="eastAsia"/>
        </w:rPr>
        <w:t>we</w:t>
      </w:r>
      <w:r w:rsidR="00784BDF">
        <w:rPr>
          <w:rFonts w:eastAsia="等线" w:cs="Arial"/>
        </w:rPr>
        <w:t xml:space="preserve"> suggest:</w:t>
      </w:r>
    </w:p>
    <w:p w14:paraId="7642BFC8" w14:textId="2E388F34" w:rsidR="00784BDF" w:rsidRPr="00784BDF" w:rsidRDefault="00784BDF" w:rsidP="00A00CD5">
      <w:pPr>
        <w:pStyle w:val="Proposal"/>
        <w:rPr>
          <w:rFonts w:eastAsia="等线" w:cs="Arial"/>
        </w:rPr>
      </w:pPr>
      <w:r w:rsidRPr="00975852">
        <w:rPr>
          <w:lang w:eastAsia="ja-JP"/>
        </w:rPr>
        <w:t>RAN2 to</w:t>
      </w:r>
      <w:r>
        <w:t xml:space="preserve"> adopt option2 </w:t>
      </w:r>
      <w:r w:rsidR="00A00CD5">
        <w:t xml:space="preserve">as </w:t>
      </w:r>
      <w:r w:rsidR="00A00CD5" w:rsidRPr="00A00CD5">
        <w:t>the meaning of “beam failure is detected on both TRPs”</w:t>
      </w:r>
      <w:r w:rsidR="00646732">
        <w:t xml:space="preserve"> </w:t>
      </w:r>
      <w:r>
        <w:t xml:space="preserve">for BFD of </w:t>
      </w:r>
      <w:proofErr w:type="spellStart"/>
      <w:r>
        <w:t>mTRP</w:t>
      </w:r>
      <w:proofErr w:type="spellEnd"/>
      <w:r>
        <w:t>.</w:t>
      </w:r>
    </w:p>
    <w:p w14:paraId="7DD2CD54" w14:textId="404D6EA4" w:rsidR="00784BDF" w:rsidRDefault="00E03949" w:rsidP="00784BDF">
      <w:pPr>
        <w:pStyle w:val="Proposal"/>
        <w:numPr>
          <w:ilvl w:val="0"/>
          <w:numId w:val="0"/>
        </w:numPr>
        <w:tabs>
          <w:tab w:val="left" w:pos="1304"/>
          <w:tab w:val="left" w:pos="1701"/>
        </w:tabs>
        <w:suppressAutoHyphens/>
        <w:adjustRightInd/>
        <w:rPr>
          <w:rFonts w:eastAsia="等线" w:cs="Arial"/>
          <w:b w:val="0"/>
          <w:bCs w:val="0"/>
          <w:lang w:val="en-US" w:eastAsia="zh-CN"/>
        </w:rPr>
      </w:pPr>
      <w:r>
        <w:rPr>
          <w:rFonts w:eastAsia="等线" w:cs="Arial"/>
          <w:b w:val="0"/>
          <w:bCs w:val="0"/>
          <w:lang w:eastAsia="zh-CN"/>
        </w:rPr>
        <w:t xml:space="preserve">Since new </w:t>
      </w:r>
      <w:r w:rsidR="00E75BE0">
        <w:rPr>
          <w:rFonts w:eastAsia="等线" w:cs="Arial"/>
          <w:b w:val="0"/>
          <w:bCs w:val="0"/>
          <w:lang w:eastAsia="zh-CN"/>
        </w:rPr>
        <w:t xml:space="preserve">BFR </w:t>
      </w:r>
      <w:r>
        <w:rPr>
          <w:rFonts w:eastAsia="等线" w:cs="Arial"/>
          <w:b w:val="0"/>
          <w:bCs w:val="0"/>
          <w:lang w:eastAsia="zh-CN"/>
        </w:rPr>
        <w:t>MAC CE will be sent during the RA procedure</w:t>
      </w:r>
      <w:r w:rsidR="00784BDF">
        <w:rPr>
          <w:rFonts w:eastAsia="等线" w:cs="Arial"/>
          <w:b w:val="0"/>
          <w:bCs w:val="0"/>
          <w:lang w:val="en-US" w:eastAsia="zh-CN"/>
        </w:rPr>
        <w:t>, all BFRs triggered for both TRPs</w:t>
      </w:r>
      <w:r w:rsidR="0007537B">
        <w:rPr>
          <w:rFonts w:eastAsia="等线" w:cs="Arial"/>
          <w:b w:val="0"/>
          <w:bCs w:val="0"/>
          <w:lang w:val="en-US" w:eastAsia="zh-CN"/>
        </w:rPr>
        <w:t xml:space="preserve"> of the </w:t>
      </w:r>
      <w:proofErr w:type="spellStart"/>
      <w:r w:rsidR="0007537B">
        <w:rPr>
          <w:rFonts w:eastAsia="等线" w:cs="Arial"/>
          <w:b w:val="0"/>
          <w:bCs w:val="0"/>
          <w:lang w:val="en-US" w:eastAsia="zh-CN"/>
        </w:rPr>
        <w:t>SpCell</w:t>
      </w:r>
      <w:proofErr w:type="spellEnd"/>
      <w:r w:rsidR="00784BDF">
        <w:rPr>
          <w:rFonts w:eastAsia="等线" w:cs="Arial"/>
          <w:b w:val="0"/>
          <w:bCs w:val="0"/>
          <w:lang w:val="en-US" w:eastAsia="zh-CN"/>
        </w:rPr>
        <w:t xml:space="preserve"> </w:t>
      </w:r>
      <w:r w:rsidR="00C6014E">
        <w:rPr>
          <w:rFonts w:eastAsia="等线" w:cs="Arial"/>
          <w:b w:val="0"/>
          <w:bCs w:val="0"/>
          <w:lang w:val="en-US" w:eastAsia="zh-CN"/>
        </w:rPr>
        <w:t>should</w:t>
      </w:r>
      <w:r w:rsidR="00784BDF">
        <w:rPr>
          <w:rFonts w:eastAsia="等线" w:cs="Arial"/>
          <w:b w:val="0"/>
          <w:bCs w:val="0"/>
          <w:lang w:val="en-US" w:eastAsia="zh-CN"/>
        </w:rPr>
        <w:t xml:space="preserve"> be cancelled</w:t>
      </w:r>
      <w:r w:rsidR="009E41AC">
        <w:rPr>
          <w:rFonts w:eastAsia="等线" w:cs="Arial"/>
          <w:b w:val="0"/>
          <w:bCs w:val="0"/>
          <w:lang w:val="en-US" w:eastAsia="zh-CN"/>
        </w:rPr>
        <w:t xml:space="preserve">, which is </w:t>
      </w:r>
      <w:r w:rsidR="00D545AB">
        <w:rPr>
          <w:rFonts w:eastAsia="等线" w:cs="Arial"/>
          <w:b w:val="0"/>
          <w:bCs w:val="0"/>
          <w:lang w:val="en-US" w:eastAsia="zh-CN"/>
        </w:rPr>
        <w:t>identical</w:t>
      </w:r>
      <w:r w:rsidR="009E41AC">
        <w:rPr>
          <w:rFonts w:eastAsia="等线" w:cs="Arial"/>
          <w:b w:val="0"/>
          <w:bCs w:val="0"/>
          <w:lang w:val="en-US" w:eastAsia="zh-CN"/>
        </w:rPr>
        <w:t xml:space="preserve"> to</w:t>
      </w:r>
      <w:r w:rsidR="001A5C25">
        <w:rPr>
          <w:rFonts w:eastAsia="等线" w:cs="Arial"/>
          <w:b w:val="0"/>
          <w:bCs w:val="0"/>
          <w:lang w:val="en-US" w:eastAsia="zh-CN"/>
        </w:rPr>
        <w:t xml:space="preserve"> the</w:t>
      </w:r>
      <w:r w:rsidR="009E41AC">
        <w:rPr>
          <w:rFonts w:eastAsia="等线" w:cs="Arial"/>
          <w:b w:val="0"/>
          <w:bCs w:val="0"/>
          <w:lang w:val="en-US" w:eastAsia="zh-CN"/>
        </w:rPr>
        <w:t xml:space="preserve"> legacy procedure for all BFR</w:t>
      </w:r>
      <w:r w:rsidR="00323D67">
        <w:rPr>
          <w:rFonts w:eastAsia="等线" w:cs="Arial"/>
          <w:b w:val="0"/>
          <w:bCs w:val="0"/>
          <w:lang w:val="en-US" w:eastAsia="zh-CN"/>
        </w:rPr>
        <w:t>s</w:t>
      </w:r>
      <w:r w:rsidR="009E41AC">
        <w:rPr>
          <w:rFonts w:eastAsia="等线" w:cs="Arial"/>
          <w:b w:val="0"/>
          <w:bCs w:val="0"/>
          <w:lang w:val="en-US" w:eastAsia="zh-CN"/>
        </w:rPr>
        <w:t xml:space="preserve"> triggered for </w:t>
      </w:r>
      <w:r w:rsidR="00D545AB">
        <w:rPr>
          <w:rFonts w:eastAsia="等线" w:cs="Arial"/>
          <w:b w:val="0"/>
          <w:bCs w:val="0"/>
          <w:lang w:val="en-US" w:eastAsia="zh-CN"/>
        </w:rPr>
        <w:t xml:space="preserve">the </w:t>
      </w:r>
      <w:proofErr w:type="spellStart"/>
      <w:r w:rsidR="009E41AC">
        <w:rPr>
          <w:rFonts w:eastAsia="等线" w:cs="Arial"/>
          <w:b w:val="0"/>
          <w:bCs w:val="0"/>
          <w:lang w:val="en-US" w:eastAsia="zh-CN"/>
        </w:rPr>
        <w:t>SCell</w:t>
      </w:r>
      <w:proofErr w:type="spellEnd"/>
      <w:r w:rsidR="00784BDF">
        <w:rPr>
          <w:rFonts w:eastAsia="等线" w:cs="Arial"/>
          <w:b w:val="0"/>
          <w:bCs w:val="0"/>
          <w:lang w:val="en-US" w:eastAsia="zh-CN"/>
        </w:rPr>
        <w:t>. Similarly,</w:t>
      </w:r>
      <w:r w:rsidR="0007537B">
        <w:rPr>
          <w:rFonts w:eastAsia="等线" w:cs="Arial"/>
          <w:b w:val="0"/>
          <w:bCs w:val="0"/>
          <w:lang w:val="en-US" w:eastAsia="zh-CN"/>
        </w:rPr>
        <w:t xml:space="preserve"> all pending SRs </w:t>
      </w:r>
      <w:r w:rsidR="0007537B" w:rsidRPr="0007537B">
        <w:rPr>
          <w:rFonts w:eastAsia="等线" w:cs="Arial"/>
          <w:b w:val="0"/>
          <w:bCs w:val="0"/>
          <w:lang w:val="en-US" w:eastAsia="zh-CN"/>
        </w:rPr>
        <w:t>triggered by BFR</w:t>
      </w:r>
      <w:r w:rsidR="001A5C25">
        <w:rPr>
          <w:rFonts w:eastAsia="等线" w:cs="Arial"/>
          <w:b w:val="0"/>
          <w:bCs w:val="0"/>
          <w:lang w:val="en-US" w:eastAsia="zh-CN"/>
        </w:rPr>
        <w:t>s</w:t>
      </w:r>
      <w:r w:rsidR="0007537B" w:rsidRPr="0007537B">
        <w:rPr>
          <w:rFonts w:eastAsia="等线" w:cs="Arial"/>
          <w:b w:val="0"/>
          <w:bCs w:val="0"/>
          <w:lang w:val="en-US" w:eastAsia="zh-CN"/>
        </w:rPr>
        <w:t xml:space="preserve"> for </w:t>
      </w:r>
      <w:r w:rsidR="0007537B">
        <w:rPr>
          <w:rFonts w:eastAsia="等线" w:cs="Arial"/>
          <w:b w:val="0"/>
          <w:bCs w:val="0"/>
          <w:lang w:val="en-US" w:eastAsia="zh-CN"/>
        </w:rPr>
        <w:t xml:space="preserve">both TRPs of the </w:t>
      </w:r>
      <w:proofErr w:type="spellStart"/>
      <w:r w:rsidR="0007537B">
        <w:rPr>
          <w:rFonts w:eastAsia="等线" w:cs="Arial"/>
          <w:b w:val="0"/>
          <w:bCs w:val="0"/>
          <w:lang w:val="en-US" w:eastAsia="zh-CN"/>
        </w:rPr>
        <w:t>SpCel</w:t>
      </w:r>
      <w:r w:rsidR="00343A83">
        <w:rPr>
          <w:rFonts w:eastAsia="等线" w:cs="Arial"/>
          <w:b w:val="0"/>
          <w:bCs w:val="0"/>
          <w:lang w:val="en-US" w:eastAsia="zh-CN"/>
        </w:rPr>
        <w:t>l</w:t>
      </w:r>
      <w:proofErr w:type="spellEnd"/>
      <w:r w:rsidR="00343A83">
        <w:rPr>
          <w:rFonts w:eastAsia="等线" w:cs="Arial"/>
          <w:b w:val="0"/>
          <w:bCs w:val="0"/>
          <w:lang w:val="en-US" w:eastAsia="zh-CN"/>
        </w:rPr>
        <w:t xml:space="preserve"> </w:t>
      </w:r>
      <w:r w:rsidR="00C6014E">
        <w:rPr>
          <w:rFonts w:eastAsia="等线" w:cs="Arial"/>
          <w:b w:val="0"/>
          <w:bCs w:val="0"/>
          <w:lang w:val="en-US" w:eastAsia="zh-CN"/>
        </w:rPr>
        <w:t>should</w:t>
      </w:r>
      <w:r w:rsidR="0007537B">
        <w:rPr>
          <w:rFonts w:eastAsia="等线" w:cs="Arial"/>
          <w:b w:val="0"/>
          <w:bCs w:val="0"/>
          <w:lang w:val="en-US" w:eastAsia="zh-CN"/>
        </w:rPr>
        <w:t xml:space="preserve"> be cancelled.</w:t>
      </w:r>
    </w:p>
    <w:p w14:paraId="5B505C2B" w14:textId="1E5BF50A" w:rsidR="001A5C25" w:rsidRDefault="001A5C25" w:rsidP="001A5C25">
      <w:pPr>
        <w:pStyle w:val="Proposal"/>
      </w:pPr>
      <w:r>
        <w:t>A</w:t>
      </w:r>
      <w:r w:rsidRPr="001A5C25">
        <w:t>fter initiating the RA procedure</w:t>
      </w:r>
      <w:r>
        <w:t xml:space="preserve">, </w:t>
      </w:r>
      <w:r w:rsidRPr="001A5C25">
        <w:t xml:space="preserve">all BFRs triggered for both TRPs of the </w:t>
      </w:r>
      <w:proofErr w:type="spellStart"/>
      <w:r w:rsidRPr="001A5C25">
        <w:t>SpCell</w:t>
      </w:r>
      <w:proofErr w:type="spellEnd"/>
      <w:r w:rsidRPr="001A5C25">
        <w:t xml:space="preserve"> </w:t>
      </w:r>
      <w:r w:rsidRPr="001A5C25">
        <w:rPr>
          <w:rFonts w:hint="eastAsia"/>
        </w:rPr>
        <w:t>and</w:t>
      </w:r>
      <w:r w:rsidRPr="001A5C25">
        <w:t xml:space="preserve"> all pending SRs triggered by BFRs for both TRPs of the </w:t>
      </w:r>
      <w:proofErr w:type="spellStart"/>
      <w:r w:rsidRPr="001A5C25">
        <w:t>SpCell</w:t>
      </w:r>
      <w:proofErr w:type="spellEnd"/>
      <w:r w:rsidR="00CA49BE">
        <w:t xml:space="preserve"> </w:t>
      </w:r>
      <w:r w:rsidR="00C6014E" w:rsidRPr="00C6014E">
        <w:t xml:space="preserve">should be </w:t>
      </w:r>
      <w:r w:rsidR="00CA49BE">
        <w:t>cancelled</w:t>
      </w:r>
      <w:r w:rsidRPr="001A5C25">
        <w:t>.</w:t>
      </w:r>
    </w:p>
    <w:p w14:paraId="52065755" w14:textId="38A07EA9" w:rsidR="00784BDF" w:rsidRDefault="00323D67" w:rsidP="00784BDF">
      <w:pPr>
        <w:pStyle w:val="Proposal"/>
        <w:numPr>
          <w:ilvl w:val="0"/>
          <w:numId w:val="0"/>
        </w:numPr>
        <w:tabs>
          <w:tab w:val="left" w:pos="1304"/>
          <w:tab w:val="left" w:pos="1701"/>
        </w:tabs>
        <w:suppressAutoHyphens/>
        <w:adjustRightInd/>
        <w:rPr>
          <w:rFonts w:eastAsia="等线" w:cs="Arial"/>
          <w:b w:val="0"/>
          <w:bCs w:val="0"/>
          <w:lang w:val="en-US" w:eastAsia="zh-CN"/>
        </w:rPr>
      </w:pPr>
      <w:r>
        <w:rPr>
          <w:rFonts w:eastAsia="等线" w:cs="Arial" w:hint="eastAsia"/>
          <w:b w:val="0"/>
          <w:bCs w:val="0"/>
          <w:lang w:val="en-US" w:eastAsia="zh-CN"/>
        </w:rPr>
        <w:t>D</w:t>
      </w:r>
      <w:r>
        <w:rPr>
          <w:rFonts w:eastAsia="等线" w:cs="Arial"/>
          <w:b w:val="0"/>
          <w:bCs w:val="0"/>
          <w:lang w:val="en-US" w:eastAsia="zh-CN"/>
        </w:rPr>
        <w:t>uring the RA procedure</w:t>
      </w:r>
      <w:r w:rsidR="000B34A5">
        <w:rPr>
          <w:rFonts w:eastAsia="等线" w:cs="Arial" w:hint="eastAsia"/>
          <w:b w:val="0"/>
          <w:bCs w:val="0"/>
          <w:lang w:val="en-US" w:eastAsia="zh-CN"/>
        </w:rPr>
        <w:t>,</w:t>
      </w:r>
      <w:r>
        <w:rPr>
          <w:rFonts w:eastAsia="等线" w:cs="Arial"/>
          <w:b w:val="0"/>
          <w:bCs w:val="0"/>
          <w:lang w:val="en-US" w:eastAsia="zh-CN"/>
        </w:rPr>
        <w:t xml:space="preserve"> BFR for at least one TRP may still be triggered for the reason that their counter</w:t>
      </w:r>
      <w:r w:rsidR="001A5C25">
        <w:rPr>
          <w:rFonts w:eastAsia="等线" w:cs="Arial"/>
          <w:b w:val="0"/>
          <w:bCs w:val="0"/>
          <w:lang w:val="en-US" w:eastAsia="zh-CN"/>
        </w:rPr>
        <w:t xml:space="preserve">s are </w:t>
      </w:r>
      <w:r>
        <w:rPr>
          <w:rFonts w:eastAsia="等线" w:cs="Arial"/>
          <w:b w:val="0"/>
          <w:bCs w:val="0"/>
          <w:lang w:val="en-US" w:eastAsia="zh-CN"/>
        </w:rPr>
        <w:t>still running</w:t>
      </w:r>
      <w:r>
        <w:rPr>
          <w:rFonts w:eastAsia="等线" w:cs="Arial" w:hint="eastAsia"/>
          <w:b w:val="0"/>
          <w:bCs w:val="0"/>
          <w:lang w:val="en-US" w:eastAsia="zh-CN"/>
        </w:rPr>
        <w:t>.</w:t>
      </w:r>
      <w:r>
        <w:rPr>
          <w:rFonts w:eastAsia="等线" w:cs="Arial"/>
          <w:b w:val="0"/>
          <w:bCs w:val="0"/>
          <w:lang w:val="en-US" w:eastAsia="zh-CN"/>
        </w:rPr>
        <w:t xml:space="preserve"> </w:t>
      </w:r>
      <w:r w:rsidR="00D545AB">
        <w:rPr>
          <w:rFonts w:eastAsia="等线" w:cs="Arial"/>
          <w:b w:val="0"/>
          <w:bCs w:val="0"/>
          <w:lang w:val="en-US" w:eastAsia="zh-CN"/>
        </w:rPr>
        <w:t>Hence</w:t>
      </w:r>
      <w:r>
        <w:rPr>
          <w:rFonts w:eastAsia="等线" w:cs="Arial"/>
          <w:b w:val="0"/>
          <w:bCs w:val="0"/>
          <w:lang w:val="en-US" w:eastAsia="zh-CN"/>
        </w:rPr>
        <w:t>, if the RA procedure</w:t>
      </w:r>
      <w:r w:rsidRPr="00323D67">
        <w:rPr>
          <w:rFonts w:eastAsia="等线" w:cs="Arial"/>
          <w:b w:val="0"/>
          <w:bCs w:val="0"/>
          <w:lang w:val="en-US" w:eastAsia="zh-CN"/>
        </w:rPr>
        <w:t xml:space="preserve"> is successfully completed</w:t>
      </w:r>
      <w:r>
        <w:rPr>
          <w:rFonts w:eastAsia="等线" w:cs="Arial"/>
          <w:b w:val="0"/>
          <w:bCs w:val="0"/>
          <w:lang w:val="en-US" w:eastAsia="zh-CN"/>
        </w:rPr>
        <w:t xml:space="preserve">, </w:t>
      </w:r>
      <w:r w:rsidR="00DB1756">
        <w:rPr>
          <w:rFonts w:eastAsia="等线" w:cs="Arial"/>
          <w:b w:val="0"/>
          <w:bCs w:val="0"/>
          <w:lang w:val="en-US" w:eastAsia="zh-CN"/>
        </w:rPr>
        <w:t xml:space="preserve">all </w:t>
      </w:r>
      <w:r w:rsidRPr="00323D67">
        <w:rPr>
          <w:rFonts w:eastAsia="等线" w:cs="Arial"/>
          <w:b w:val="0"/>
          <w:bCs w:val="0"/>
          <w:lang w:val="en-US" w:eastAsia="zh-CN"/>
        </w:rPr>
        <w:t xml:space="preserve">BFR procedures triggered </w:t>
      </w:r>
      <w:r>
        <w:rPr>
          <w:rFonts w:eastAsia="等线" w:cs="Arial"/>
          <w:b w:val="0"/>
          <w:bCs w:val="0"/>
          <w:lang w:val="en-US" w:eastAsia="zh-CN"/>
        </w:rPr>
        <w:t xml:space="preserve">for all TRPs </w:t>
      </w:r>
      <w:r w:rsidRPr="00323D67">
        <w:rPr>
          <w:rFonts w:eastAsia="等线" w:cs="Arial"/>
          <w:b w:val="0"/>
          <w:bCs w:val="0"/>
          <w:lang w:val="en-US" w:eastAsia="zh-CN"/>
        </w:rPr>
        <w:t xml:space="preserve">on the </w:t>
      </w:r>
      <w:proofErr w:type="spellStart"/>
      <w:r>
        <w:rPr>
          <w:rFonts w:eastAsia="等线" w:cs="Arial"/>
          <w:b w:val="0"/>
          <w:bCs w:val="0"/>
          <w:lang w:val="en-US" w:eastAsia="zh-CN"/>
        </w:rPr>
        <w:t>Spcell</w:t>
      </w:r>
      <w:proofErr w:type="spellEnd"/>
      <w:r>
        <w:rPr>
          <w:rFonts w:eastAsia="等线" w:cs="Arial"/>
          <w:b w:val="0"/>
          <w:bCs w:val="0"/>
          <w:lang w:val="en-US" w:eastAsia="zh-CN"/>
        </w:rPr>
        <w:t xml:space="preserve"> </w:t>
      </w:r>
      <w:r>
        <w:rPr>
          <w:rFonts w:eastAsia="等线" w:cs="Arial" w:hint="eastAsia"/>
          <w:b w:val="0"/>
          <w:bCs w:val="0"/>
          <w:lang w:val="en-US" w:eastAsia="zh-CN"/>
        </w:rPr>
        <w:t>s</w:t>
      </w:r>
      <w:r>
        <w:rPr>
          <w:rFonts w:eastAsia="等线" w:cs="Arial"/>
          <w:b w:val="0"/>
          <w:bCs w:val="0"/>
          <w:lang w:val="en-US" w:eastAsia="zh-CN"/>
        </w:rPr>
        <w:t>hall be canceled.</w:t>
      </w:r>
    </w:p>
    <w:p w14:paraId="5E592FA2" w14:textId="2730F578" w:rsidR="00C04743" w:rsidRDefault="001A5C25" w:rsidP="003B24C8">
      <w:pPr>
        <w:pStyle w:val="Proposal"/>
      </w:pPr>
      <w:r w:rsidRPr="003B24C8">
        <w:lastRenderedPageBreak/>
        <w:t>If</w:t>
      </w:r>
      <w:r>
        <w:t xml:space="preserve"> </w:t>
      </w:r>
      <w:r w:rsidRPr="001A5C25">
        <w:t xml:space="preserve">the RA procedure is successfully completed, </w:t>
      </w:r>
      <w:r w:rsidR="00DB1756">
        <w:rPr>
          <w:rFonts w:ascii="等线" w:eastAsia="等线" w:hAnsi="等线" w:hint="eastAsia"/>
          <w:lang w:eastAsia="zh-CN"/>
        </w:rPr>
        <w:t>all</w:t>
      </w:r>
      <w:r w:rsidR="00DB1756">
        <w:rPr>
          <w:rFonts w:ascii="等线" w:eastAsia="等线" w:hAnsi="等线"/>
          <w:lang w:eastAsia="zh-CN"/>
        </w:rPr>
        <w:t xml:space="preserve"> </w:t>
      </w:r>
      <w:r w:rsidRPr="001A5C25">
        <w:t>BFR</w:t>
      </w:r>
      <w:r w:rsidR="00D545AB">
        <w:t>s</w:t>
      </w:r>
      <w:r w:rsidR="00DB1756">
        <w:t xml:space="preserve"> </w:t>
      </w:r>
      <w:r w:rsidRPr="001A5C25">
        <w:t xml:space="preserve">triggered for all TRPs on the </w:t>
      </w:r>
      <w:proofErr w:type="spellStart"/>
      <w:r w:rsidRPr="001A5C25">
        <w:t>Sp</w:t>
      </w:r>
      <w:r>
        <w:t>C</w:t>
      </w:r>
      <w:r w:rsidRPr="001A5C25">
        <w:t>ell</w:t>
      </w:r>
      <w:proofErr w:type="spellEnd"/>
      <w:r w:rsidR="002B3B69" w:rsidRPr="002B3B69">
        <w:t xml:space="preserve"> </w:t>
      </w:r>
      <w:r w:rsidR="002B3B69" w:rsidRPr="00C6014E">
        <w:t xml:space="preserve">should be </w:t>
      </w:r>
      <w:r w:rsidR="002B3B69">
        <w:t>cancelled</w:t>
      </w:r>
      <w:r w:rsidR="002B3B69" w:rsidRPr="001A5C25">
        <w:t>.</w:t>
      </w:r>
    </w:p>
    <w:p w14:paraId="012652C0" w14:textId="1DF727C4" w:rsidR="00773969" w:rsidRPr="00204D6E" w:rsidRDefault="00B34E08" w:rsidP="00DB1756">
      <w:pPr>
        <w:pStyle w:val="2"/>
        <w:spacing w:before="240"/>
        <w:ind w:left="578" w:hanging="578"/>
        <w:rPr>
          <w:lang w:eastAsia="ja-JP"/>
        </w:rPr>
      </w:pPr>
      <w:r>
        <w:rPr>
          <w:lang w:eastAsia="ja-JP"/>
        </w:rPr>
        <w:t>N</w:t>
      </w:r>
      <w:r w:rsidR="00773969">
        <w:rPr>
          <w:lang w:eastAsia="ja-JP"/>
        </w:rPr>
        <w:t>ew BFR MAC CE</w:t>
      </w:r>
    </w:p>
    <w:p w14:paraId="4732A61F" w14:textId="6A57F65F" w:rsidR="00C04743" w:rsidRDefault="00967D4B" w:rsidP="009046A8">
      <w:pPr>
        <w:pStyle w:val="Proposal"/>
        <w:numPr>
          <w:ilvl w:val="0"/>
          <w:numId w:val="0"/>
        </w:numPr>
        <w:tabs>
          <w:tab w:val="left" w:pos="1304"/>
          <w:tab w:val="left" w:pos="1701"/>
        </w:tabs>
        <w:suppressAutoHyphens/>
        <w:adjustRightInd/>
        <w:rPr>
          <w:rFonts w:eastAsia="等线"/>
          <w:b w:val="0"/>
          <w:lang w:eastAsia="zh-CN"/>
        </w:rPr>
      </w:pPr>
      <w:r w:rsidRPr="00ED3104">
        <w:rPr>
          <w:rFonts w:eastAsia="等线" w:hint="eastAsia"/>
          <w:b w:val="0"/>
          <w:lang w:eastAsia="zh-CN"/>
        </w:rPr>
        <w:t>A</w:t>
      </w:r>
      <w:r w:rsidRPr="00ED3104">
        <w:rPr>
          <w:rFonts w:eastAsia="等线"/>
          <w:b w:val="0"/>
          <w:lang w:eastAsia="zh-CN"/>
        </w:rPr>
        <w:t>s per RAN1</w:t>
      </w:r>
      <w:r w:rsidR="00ED3104" w:rsidRPr="00ED3104">
        <w:rPr>
          <w:rFonts w:eastAsia="等线"/>
          <w:b w:val="0"/>
          <w:lang w:eastAsia="zh-CN"/>
        </w:rPr>
        <w:t>[</w:t>
      </w:r>
      <w:r w:rsidR="00EC626F">
        <w:rPr>
          <w:rFonts w:eastAsia="等线"/>
          <w:b w:val="0"/>
          <w:lang w:eastAsia="zh-CN"/>
        </w:rPr>
        <w:t>3</w:t>
      </w:r>
      <w:r w:rsidR="00ED3104" w:rsidRPr="00ED3104">
        <w:rPr>
          <w:rFonts w:eastAsia="等线"/>
          <w:b w:val="0"/>
          <w:lang w:eastAsia="zh-CN"/>
        </w:rPr>
        <w:t>]</w:t>
      </w:r>
      <w:r w:rsidRPr="00ED3104">
        <w:rPr>
          <w:rFonts w:eastAsia="等线"/>
          <w:b w:val="0"/>
          <w:lang w:eastAsia="zh-CN"/>
        </w:rPr>
        <w:t xml:space="preserve"> agreement,</w:t>
      </w:r>
      <w:r w:rsidR="00ED3104" w:rsidRPr="00ED3104">
        <w:rPr>
          <w:rFonts w:eastAsia="等线"/>
          <w:b w:val="0"/>
          <w:lang w:eastAsia="zh-CN"/>
        </w:rPr>
        <w:t xml:space="preserve"> MAC CE includes the indication</w:t>
      </w:r>
      <w:r w:rsidR="00ED3104">
        <w:rPr>
          <w:rFonts w:eastAsia="等线"/>
          <w:b w:val="0"/>
          <w:lang w:eastAsia="zh-CN"/>
        </w:rPr>
        <w:t>s</w:t>
      </w:r>
      <w:r w:rsidR="00ED3104" w:rsidRPr="00ED3104">
        <w:rPr>
          <w:rFonts w:eastAsia="等线"/>
          <w:b w:val="0"/>
          <w:lang w:eastAsia="zh-CN"/>
        </w:rPr>
        <w:t xml:space="preserve"> of failed </w:t>
      </w:r>
      <w:r w:rsidR="00ED3104">
        <w:rPr>
          <w:rFonts w:eastAsia="等线"/>
          <w:b w:val="0"/>
          <w:lang w:eastAsia="zh-CN"/>
        </w:rPr>
        <w:t>BFD-RS sets</w:t>
      </w:r>
      <w:r w:rsidR="00ED3104" w:rsidRPr="00ED3104">
        <w:rPr>
          <w:rFonts w:eastAsia="等线"/>
          <w:b w:val="0"/>
          <w:lang w:eastAsia="zh-CN"/>
        </w:rPr>
        <w:t xml:space="preserve"> for </w:t>
      </w:r>
      <w:proofErr w:type="spellStart"/>
      <w:r w:rsidR="00ED3104" w:rsidRPr="00ED3104">
        <w:rPr>
          <w:rFonts w:eastAsia="等线"/>
          <w:b w:val="0"/>
          <w:lang w:eastAsia="zh-CN"/>
        </w:rPr>
        <w:t>mTRP</w:t>
      </w:r>
      <w:proofErr w:type="spellEnd"/>
      <w:r w:rsidR="00ED3104" w:rsidRPr="00ED3104">
        <w:rPr>
          <w:rFonts w:eastAsia="等线"/>
          <w:b w:val="0"/>
          <w:lang w:eastAsia="zh-CN"/>
        </w:rPr>
        <w:t xml:space="preserve"> BFR.</w:t>
      </w:r>
      <w:r w:rsidR="00ED3104">
        <w:rPr>
          <w:rFonts w:eastAsia="等线"/>
          <w:b w:val="0"/>
          <w:lang w:eastAsia="zh-CN"/>
        </w:rPr>
        <w:t xml:space="preserve"> </w:t>
      </w:r>
      <w:r w:rsidR="00ED3104" w:rsidRPr="00ED3104">
        <w:rPr>
          <w:rFonts w:eastAsia="等线"/>
          <w:b w:val="0"/>
          <w:lang w:eastAsia="zh-CN"/>
        </w:rPr>
        <w:t xml:space="preserve">Such a MAC CE may also be referred to as a </w:t>
      </w:r>
      <w:r w:rsidR="00ED3104">
        <w:rPr>
          <w:rFonts w:eastAsia="等线"/>
          <w:b w:val="0"/>
          <w:lang w:eastAsia="zh-CN"/>
        </w:rPr>
        <w:t xml:space="preserve">new </w:t>
      </w:r>
      <w:r w:rsidR="00ED3104" w:rsidRPr="00ED3104">
        <w:rPr>
          <w:rFonts w:eastAsia="等线"/>
          <w:b w:val="0"/>
          <w:lang w:eastAsia="zh-CN"/>
        </w:rPr>
        <w:t>BFR MAC CE or enhanced BRF MAC CE</w:t>
      </w:r>
      <w:r w:rsidR="00ED3104">
        <w:rPr>
          <w:rFonts w:eastAsia="等线" w:hint="eastAsia"/>
          <w:b w:val="0"/>
          <w:lang w:eastAsia="zh-CN"/>
        </w:rPr>
        <w:t>.</w:t>
      </w:r>
      <w:r w:rsidR="00ED3104">
        <w:rPr>
          <w:rFonts w:eastAsia="等线"/>
          <w:b w:val="0"/>
          <w:lang w:eastAsia="zh-CN"/>
        </w:rPr>
        <w:t xml:space="preserve"> It can be used for </w:t>
      </w:r>
      <w:r w:rsidR="007E6339">
        <w:rPr>
          <w:rFonts w:eastAsia="等线"/>
          <w:b w:val="0"/>
          <w:lang w:eastAsia="zh-CN"/>
        </w:rPr>
        <w:t xml:space="preserve">both </w:t>
      </w:r>
      <w:r w:rsidR="00ED3104">
        <w:rPr>
          <w:rFonts w:eastAsia="等线"/>
          <w:b w:val="0"/>
          <w:lang w:eastAsia="zh-CN"/>
        </w:rPr>
        <w:t xml:space="preserve">the case that </w:t>
      </w:r>
      <w:r w:rsidR="00BC1A14">
        <w:rPr>
          <w:rFonts w:eastAsia="等线"/>
          <w:b w:val="0"/>
          <w:lang w:eastAsia="zh-CN"/>
        </w:rPr>
        <w:t xml:space="preserve">beam failure is detected for </w:t>
      </w:r>
      <w:r w:rsidR="00ED3104">
        <w:rPr>
          <w:rFonts w:eastAsia="等线"/>
          <w:b w:val="0"/>
          <w:lang w:eastAsia="zh-CN"/>
        </w:rPr>
        <w:t>only</w:t>
      </w:r>
      <w:r w:rsidR="00BC1A14">
        <w:rPr>
          <w:rFonts w:eastAsia="等线"/>
          <w:b w:val="0"/>
          <w:lang w:eastAsia="zh-CN"/>
        </w:rPr>
        <w:t xml:space="preserve"> one </w:t>
      </w:r>
      <w:r w:rsidR="00BA7A25">
        <w:rPr>
          <w:rFonts w:eastAsia="等线"/>
          <w:b w:val="0"/>
          <w:lang w:eastAsia="zh-CN"/>
        </w:rPr>
        <w:t>TRP</w:t>
      </w:r>
      <w:r w:rsidR="00BC1A14">
        <w:rPr>
          <w:rFonts w:eastAsia="等线"/>
          <w:b w:val="0"/>
          <w:lang w:eastAsia="zh-CN"/>
        </w:rPr>
        <w:t xml:space="preserve"> of a cell</w:t>
      </w:r>
      <w:r w:rsidR="00ED3104">
        <w:rPr>
          <w:rFonts w:eastAsia="等线"/>
          <w:b w:val="0"/>
          <w:lang w:eastAsia="zh-CN"/>
        </w:rPr>
        <w:t xml:space="preserve"> and the case that </w:t>
      </w:r>
      <w:r w:rsidR="00BC1A14" w:rsidRPr="00BC1A14">
        <w:rPr>
          <w:rFonts w:eastAsia="等线"/>
          <w:b w:val="0"/>
          <w:lang w:eastAsia="zh-CN"/>
        </w:rPr>
        <w:t>beam failure is detected on both</w:t>
      </w:r>
      <w:r w:rsidR="00BC1A14">
        <w:rPr>
          <w:rFonts w:eastAsia="等线"/>
          <w:b w:val="0"/>
          <w:lang w:eastAsia="zh-CN"/>
        </w:rPr>
        <w:t xml:space="preserve"> </w:t>
      </w:r>
      <w:r w:rsidR="00BA7A25">
        <w:rPr>
          <w:rFonts w:eastAsia="等线"/>
          <w:b w:val="0"/>
          <w:lang w:eastAsia="zh-CN"/>
        </w:rPr>
        <w:t>TRP</w:t>
      </w:r>
      <w:r w:rsidR="00BC1A14">
        <w:rPr>
          <w:rFonts w:eastAsia="等线" w:hint="eastAsia"/>
          <w:b w:val="0"/>
          <w:lang w:eastAsia="zh-CN"/>
        </w:rPr>
        <w:t>s</w:t>
      </w:r>
      <w:r w:rsidR="00BC1A14">
        <w:rPr>
          <w:rFonts w:eastAsia="等线"/>
          <w:b w:val="0"/>
          <w:lang w:eastAsia="zh-CN"/>
        </w:rPr>
        <w:t xml:space="preserve"> </w:t>
      </w:r>
      <w:r w:rsidR="00BC1A14">
        <w:rPr>
          <w:rFonts w:eastAsia="等线" w:hint="eastAsia"/>
          <w:b w:val="0"/>
          <w:lang w:eastAsia="zh-CN"/>
        </w:rPr>
        <w:t>for</w:t>
      </w:r>
      <w:r w:rsidR="00BC1A14">
        <w:rPr>
          <w:rFonts w:eastAsia="等线"/>
          <w:b w:val="0"/>
          <w:lang w:eastAsia="zh-CN"/>
        </w:rPr>
        <w:t xml:space="preserve"> </w:t>
      </w:r>
      <w:r w:rsidR="00BC1A14">
        <w:rPr>
          <w:rFonts w:eastAsia="等线" w:hint="eastAsia"/>
          <w:b w:val="0"/>
          <w:lang w:eastAsia="zh-CN"/>
        </w:rPr>
        <w:t>the</w:t>
      </w:r>
      <w:r w:rsidR="00BC1A14">
        <w:rPr>
          <w:rFonts w:eastAsia="等线"/>
          <w:b w:val="0"/>
          <w:lang w:eastAsia="zh-CN"/>
        </w:rPr>
        <w:t xml:space="preserve"> </w:t>
      </w:r>
      <w:r w:rsidR="00BC1A14">
        <w:rPr>
          <w:rFonts w:eastAsia="等线" w:hint="eastAsia"/>
          <w:b w:val="0"/>
          <w:lang w:eastAsia="zh-CN"/>
        </w:rPr>
        <w:t>same</w:t>
      </w:r>
      <w:r w:rsidR="00BC1A14">
        <w:rPr>
          <w:rFonts w:eastAsia="等线"/>
          <w:b w:val="0"/>
          <w:lang w:eastAsia="zh-CN"/>
        </w:rPr>
        <w:t xml:space="preserve"> </w:t>
      </w:r>
      <w:r w:rsidR="00BC1A14">
        <w:rPr>
          <w:rFonts w:eastAsia="等线" w:hint="eastAsia"/>
          <w:b w:val="0"/>
          <w:lang w:eastAsia="zh-CN"/>
        </w:rPr>
        <w:t>cell</w:t>
      </w:r>
      <w:r w:rsidR="00BC1A14">
        <w:rPr>
          <w:rFonts w:eastAsia="等线"/>
          <w:b w:val="0"/>
          <w:lang w:eastAsia="zh-CN"/>
        </w:rPr>
        <w:t xml:space="preserve">. Also, as per </w:t>
      </w:r>
      <w:r w:rsidR="00BC1A14" w:rsidRPr="00ED3104">
        <w:rPr>
          <w:rFonts w:eastAsia="等线"/>
          <w:b w:val="0"/>
          <w:lang w:eastAsia="zh-CN"/>
        </w:rPr>
        <w:t>RAN2 agreement</w:t>
      </w:r>
      <w:r w:rsidR="00BA7A25">
        <w:rPr>
          <w:rFonts w:eastAsia="等线"/>
          <w:b w:val="0"/>
          <w:lang w:eastAsia="zh-CN"/>
        </w:rPr>
        <w:t>[1]</w:t>
      </w:r>
      <w:r w:rsidR="00BC1A14">
        <w:rPr>
          <w:rFonts w:eastAsia="等线"/>
          <w:b w:val="0"/>
          <w:lang w:eastAsia="zh-CN"/>
        </w:rPr>
        <w:t>, the following pieces of information are include</w:t>
      </w:r>
      <w:r w:rsidR="005B0B54">
        <w:rPr>
          <w:rFonts w:eastAsia="等线"/>
          <w:b w:val="0"/>
          <w:lang w:eastAsia="zh-CN"/>
        </w:rPr>
        <w:t xml:space="preserve">d for the </w:t>
      </w:r>
      <w:r w:rsidR="005B0B54" w:rsidRPr="00ED3104">
        <w:rPr>
          <w:rFonts w:eastAsia="等线"/>
          <w:b w:val="0"/>
          <w:lang w:eastAsia="zh-CN"/>
        </w:rPr>
        <w:t>enhanced BRF MAC CE</w:t>
      </w:r>
      <w:r w:rsidR="005B0B54">
        <w:rPr>
          <w:rFonts w:eastAsia="等线"/>
          <w:b w:val="0"/>
          <w:lang w:eastAsia="zh-CN"/>
        </w:rPr>
        <w:t>:</w:t>
      </w:r>
    </w:p>
    <w:p w14:paraId="4FB9B663" w14:textId="77777777" w:rsidR="005B0B54" w:rsidRPr="005B0B54" w:rsidRDefault="005B0B54" w:rsidP="005B0B54">
      <w:pPr>
        <w:pStyle w:val="afc"/>
        <w:numPr>
          <w:ilvl w:val="0"/>
          <w:numId w:val="20"/>
        </w:numPr>
      </w:pPr>
      <w:r w:rsidRPr="005B0B54">
        <w:t xml:space="preserve">Info 1: For the Identity of serving cell of failed TRP, Ci/SP fields are included. </w:t>
      </w:r>
    </w:p>
    <w:p w14:paraId="2296C4D1" w14:textId="77777777" w:rsidR="005B0B54" w:rsidRPr="005B0B54" w:rsidRDefault="005B0B54" w:rsidP="005B0B54">
      <w:pPr>
        <w:pStyle w:val="afc"/>
        <w:numPr>
          <w:ilvl w:val="0"/>
          <w:numId w:val="20"/>
        </w:numPr>
      </w:pPr>
      <w:r w:rsidRPr="005B0B54">
        <w:t>Info 2: For indicating whether candidate beam is available or not for a failed TRP of serving cell, AC field is included.</w:t>
      </w:r>
    </w:p>
    <w:p w14:paraId="04FD5C00" w14:textId="0D093908" w:rsidR="005B0B54" w:rsidRPr="005B0B54" w:rsidRDefault="005B0B54" w:rsidP="005B0B54">
      <w:pPr>
        <w:pStyle w:val="afc"/>
        <w:numPr>
          <w:ilvl w:val="0"/>
          <w:numId w:val="20"/>
        </w:numPr>
      </w:pPr>
      <w:r w:rsidRPr="005B0B54">
        <w:t>Info 3: Candidate beam (if available) for a failed TRP is indicated by including the Candidate RS ID field.</w:t>
      </w:r>
    </w:p>
    <w:p w14:paraId="238CDC1C" w14:textId="1DF7D7C8" w:rsidR="005B0B54" w:rsidRDefault="00383B3D" w:rsidP="00BA54F4">
      <w:pPr>
        <w:pStyle w:val="Proposal"/>
        <w:numPr>
          <w:ilvl w:val="0"/>
          <w:numId w:val="0"/>
        </w:numPr>
        <w:tabs>
          <w:tab w:val="left" w:pos="1304"/>
          <w:tab w:val="left" w:pos="1701"/>
        </w:tabs>
        <w:suppressAutoHyphens/>
        <w:adjustRightInd/>
        <w:spacing w:beforeLines="50" w:before="120" w:afterLines="50"/>
        <w:rPr>
          <w:rFonts w:eastAsia="等线"/>
          <w:b w:val="0"/>
          <w:lang w:eastAsia="zh-CN"/>
        </w:rPr>
      </w:pPr>
      <w:r>
        <w:rPr>
          <w:rFonts w:eastAsia="等线"/>
          <w:b w:val="0"/>
          <w:lang w:eastAsia="zh-CN"/>
        </w:rPr>
        <w:t>About how to indicate the</w:t>
      </w:r>
      <w:r w:rsidRPr="00383B3D">
        <w:t xml:space="preserve"> </w:t>
      </w:r>
      <w:r w:rsidRPr="00383B3D">
        <w:rPr>
          <w:rFonts w:eastAsia="等线"/>
          <w:b w:val="0"/>
          <w:lang w:eastAsia="zh-CN"/>
        </w:rPr>
        <w:t xml:space="preserve">failed BFD-RS sets for </w:t>
      </w:r>
      <w:proofErr w:type="spellStart"/>
      <w:r w:rsidRPr="00383B3D">
        <w:rPr>
          <w:rFonts w:eastAsia="等线"/>
          <w:b w:val="0"/>
          <w:lang w:eastAsia="zh-CN"/>
        </w:rPr>
        <w:t>mTRP</w:t>
      </w:r>
      <w:proofErr w:type="spellEnd"/>
      <w:r w:rsidRPr="00383B3D">
        <w:rPr>
          <w:rFonts w:eastAsia="等线"/>
          <w:b w:val="0"/>
          <w:lang w:eastAsia="zh-CN"/>
        </w:rPr>
        <w:t xml:space="preserve"> BFR</w:t>
      </w:r>
      <w:r>
        <w:rPr>
          <w:rFonts w:eastAsia="等线"/>
          <w:b w:val="0"/>
          <w:lang w:eastAsia="zh-CN"/>
        </w:rPr>
        <w:t xml:space="preserve">, it is not discussed and decided yet. </w:t>
      </w:r>
      <w:r w:rsidR="005B0B54">
        <w:rPr>
          <w:rFonts w:eastAsia="等线"/>
          <w:b w:val="0"/>
          <w:lang w:eastAsia="zh-CN"/>
        </w:rPr>
        <w:t xml:space="preserve">Fig.1 </w:t>
      </w:r>
      <w:r w:rsidR="005B0B54" w:rsidRPr="00B008A1">
        <w:rPr>
          <w:rFonts w:eastAsia="等线"/>
          <w:b w:val="0"/>
          <w:lang w:eastAsia="zh-CN"/>
        </w:rPr>
        <w:t>provides one example</w:t>
      </w:r>
      <w:r w:rsidR="00B008A1">
        <w:rPr>
          <w:rFonts w:eastAsia="等线"/>
          <w:b w:val="0"/>
          <w:lang w:eastAsia="zh-CN"/>
        </w:rPr>
        <w:t xml:space="preserve"> of the </w:t>
      </w:r>
      <w:r w:rsidR="000B34A5">
        <w:rPr>
          <w:rFonts w:eastAsia="等线"/>
          <w:b w:val="0"/>
          <w:lang w:eastAsia="zh-CN"/>
        </w:rPr>
        <w:t>new</w:t>
      </w:r>
      <w:r w:rsidR="00B008A1" w:rsidRPr="00ED3104">
        <w:rPr>
          <w:rFonts w:eastAsia="等线"/>
          <w:b w:val="0"/>
          <w:lang w:eastAsia="zh-CN"/>
        </w:rPr>
        <w:t xml:space="preserve"> </w:t>
      </w:r>
      <w:r w:rsidR="00B008A1" w:rsidRPr="005B0B54">
        <w:rPr>
          <w:rFonts w:eastAsia="等线"/>
          <w:b w:val="0"/>
          <w:lang w:eastAsia="zh-CN"/>
        </w:rPr>
        <w:t>BFR MAC CE</w:t>
      </w:r>
      <w:r w:rsidR="005B0B54" w:rsidRPr="00B008A1">
        <w:rPr>
          <w:rFonts w:eastAsia="等线"/>
          <w:b w:val="0"/>
          <w:lang w:eastAsia="zh-CN"/>
        </w:rPr>
        <w:t xml:space="preserve"> to</w:t>
      </w:r>
      <w:r w:rsidR="005B0B54" w:rsidRPr="005B0B54">
        <w:rPr>
          <w:rFonts w:eastAsia="等线"/>
          <w:b w:val="0"/>
          <w:lang w:eastAsia="zh-CN"/>
        </w:rPr>
        <w:t xml:space="preserve"> </w:t>
      </w:r>
      <w:r w:rsidR="005B0B54">
        <w:rPr>
          <w:rFonts w:eastAsia="等线"/>
          <w:b w:val="0"/>
          <w:lang w:eastAsia="zh-CN"/>
        </w:rPr>
        <w:t xml:space="preserve">indicate </w:t>
      </w:r>
      <w:r w:rsidR="005B0B54" w:rsidRPr="005B0B54">
        <w:rPr>
          <w:rFonts w:eastAsia="等线"/>
          <w:b w:val="0"/>
          <w:lang w:eastAsia="zh-CN"/>
        </w:rPr>
        <w:t>beam failure recovery information needed to recover</w:t>
      </w:r>
      <w:r w:rsidR="005B0B54">
        <w:rPr>
          <w:rFonts w:eastAsia="等线"/>
          <w:b w:val="0"/>
          <w:lang w:eastAsia="zh-CN"/>
        </w:rPr>
        <w:t xml:space="preserve"> at least one </w:t>
      </w:r>
      <w:r w:rsidR="00535FA3">
        <w:rPr>
          <w:rFonts w:eastAsia="等线"/>
          <w:b w:val="0"/>
          <w:lang w:eastAsia="zh-CN"/>
        </w:rPr>
        <w:t xml:space="preserve">BFD-RS </w:t>
      </w:r>
      <w:r w:rsidR="00D10A0A">
        <w:rPr>
          <w:rFonts w:eastAsia="等线"/>
          <w:b w:val="0"/>
          <w:lang w:eastAsia="zh-CN"/>
        </w:rPr>
        <w:t>set</w:t>
      </w:r>
      <w:r w:rsidR="007E6339">
        <w:rPr>
          <w:rFonts w:eastAsia="等线"/>
          <w:b w:val="0"/>
          <w:lang w:eastAsia="zh-CN"/>
        </w:rPr>
        <w:t xml:space="preserve">. In this example, all the pieces of information agreed in the RAN2 meeting[1] are included and their meanings </w:t>
      </w:r>
      <w:r w:rsidR="007E6339" w:rsidRPr="007E6339">
        <w:rPr>
          <w:rFonts w:eastAsia="等线"/>
          <w:b w:val="0"/>
          <w:lang w:eastAsia="zh-CN"/>
        </w:rPr>
        <w:t xml:space="preserve">have been </w:t>
      </w:r>
      <w:r w:rsidR="002B3B69">
        <w:rPr>
          <w:rFonts w:eastAsia="等线"/>
          <w:b w:val="0"/>
          <w:lang w:eastAsia="zh-CN"/>
        </w:rPr>
        <w:t>modified</w:t>
      </w:r>
      <w:r w:rsidR="007E6339" w:rsidRPr="007E6339">
        <w:rPr>
          <w:rFonts w:eastAsia="等线"/>
          <w:b w:val="0"/>
          <w:lang w:eastAsia="zh-CN"/>
        </w:rPr>
        <w:t xml:space="preserve"> to accommodate the concept of </w:t>
      </w:r>
      <w:proofErr w:type="spellStart"/>
      <w:r w:rsidR="007E6339" w:rsidRPr="007E6339">
        <w:rPr>
          <w:rFonts w:eastAsia="等线"/>
          <w:b w:val="0"/>
          <w:lang w:eastAsia="zh-CN"/>
        </w:rPr>
        <w:t>mTRP</w:t>
      </w:r>
      <w:proofErr w:type="spellEnd"/>
      <w:r w:rsidR="00BA7A25">
        <w:rPr>
          <w:rFonts w:eastAsia="等线"/>
          <w:b w:val="0"/>
          <w:lang w:eastAsia="zh-CN"/>
        </w:rPr>
        <w:t>:</w:t>
      </w:r>
    </w:p>
    <w:p w14:paraId="143BBB8C" w14:textId="1BCCFCEC" w:rsidR="00BA7A25" w:rsidRDefault="00BA7A25" w:rsidP="00BA7A25">
      <w:pPr>
        <w:pStyle w:val="afc"/>
        <w:numPr>
          <w:ilvl w:val="0"/>
          <w:numId w:val="20"/>
        </w:numPr>
      </w:pPr>
      <w:r w:rsidRPr="00BA7A25">
        <w:t xml:space="preserve">SP/Ci field: a SP/Ci field is set to 1 to indicate that beam failure is detected for one BFD-RS set of the cell or for </w:t>
      </w:r>
      <w:r>
        <w:t>both</w:t>
      </w:r>
      <w:r w:rsidRPr="00BA7A25">
        <w:t xml:space="preserve"> </w:t>
      </w:r>
      <w:r w:rsidR="00535FA3">
        <w:t>BFD-RS set</w:t>
      </w:r>
      <w:r w:rsidRPr="00BA7A25">
        <w:t>s of the cell.</w:t>
      </w:r>
    </w:p>
    <w:p w14:paraId="6E57E30E" w14:textId="77777777" w:rsidR="00B4489E" w:rsidRDefault="00066835" w:rsidP="003C71BF">
      <w:pPr>
        <w:pStyle w:val="afc"/>
        <w:numPr>
          <w:ilvl w:val="0"/>
          <w:numId w:val="20"/>
        </w:numPr>
      </w:pPr>
      <w:r>
        <w:t>Bi field: each cell has two Bi field</w:t>
      </w:r>
      <w:r w:rsidR="0079639D">
        <w:t>s</w:t>
      </w:r>
      <w:r w:rsidR="008A7BF0">
        <w:t xml:space="preserve"> and</w:t>
      </w:r>
      <w:r w:rsidR="003C71BF">
        <w:t xml:space="preserve"> each</w:t>
      </w:r>
      <w:r w:rsidR="003C71BF" w:rsidRPr="0079639D">
        <w:t xml:space="preserve"> </w:t>
      </w:r>
      <w:r w:rsidR="003C71BF">
        <w:t>Bi field correspond</w:t>
      </w:r>
      <w:r w:rsidR="00623C63">
        <w:t>s</w:t>
      </w:r>
      <w:r w:rsidR="003C71BF">
        <w:t xml:space="preserve"> to one BFD-RS set. Accordingly,</w:t>
      </w:r>
      <w:r w:rsidR="008A7BF0">
        <w:t xml:space="preserve"> they are arranged </w:t>
      </w:r>
      <w:r w:rsidR="008A7BF0" w:rsidRPr="008A7BF0">
        <w:t>in an ascending order of the BFD-RS set IDs</w:t>
      </w:r>
      <w:r>
        <w:t xml:space="preserve">. </w:t>
      </w:r>
    </w:p>
    <w:p w14:paraId="054C2216" w14:textId="51237B54" w:rsidR="0079639D" w:rsidRPr="00F76509" w:rsidRDefault="0079639D" w:rsidP="006E05AA">
      <w:pPr>
        <w:pStyle w:val="afc"/>
        <w:numPr>
          <w:ilvl w:val="1"/>
          <w:numId w:val="20"/>
        </w:numPr>
      </w:pPr>
      <w:r>
        <w:t xml:space="preserve">If a Bi field is set to 1, it </w:t>
      </w:r>
      <w:r w:rsidRPr="0079639D">
        <w:rPr>
          <w:lang w:val="en-US"/>
        </w:rPr>
        <w:t>indicates that beam failure is detected</w:t>
      </w:r>
      <w:r w:rsidR="008A7BF0">
        <w:rPr>
          <w:lang w:val="en-US"/>
        </w:rPr>
        <w:t xml:space="preserve"> for the corresponding </w:t>
      </w:r>
      <w:r w:rsidR="00535FA3">
        <w:rPr>
          <w:lang w:val="en-US"/>
        </w:rPr>
        <w:t xml:space="preserve">BFD-RS </w:t>
      </w:r>
      <w:r w:rsidR="00535FA3">
        <w:t>set</w:t>
      </w:r>
      <w:r w:rsidRPr="0079639D">
        <w:rPr>
          <w:lang w:val="en-US"/>
        </w:rPr>
        <w:t>, the evaluation of the candidate beams according to the requirements as specified in TS 38.133 [</w:t>
      </w:r>
      <w:r w:rsidR="00EC626F">
        <w:rPr>
          <w:lang w:val="en-US"/>
        </w:rPr>
        <w:t>4</w:t>
      </w:r>
      <w:r w:rsidRPr="0079639D">
        <w:rPr>
          <w:lang w:val="en-US"/>
        </w:rPr>
        <w:t>] has been completed</w:t>
      </w:r>
      <w:r>
        <w:rPr>
          <w:rFonts w:hint="eastAsia"/>
          <w:lang w:val="en-US" w:eastAsia="zh-CN"/>
        </w:rPr>
        <w:t>.</w:t>
      </w:r>
      <w:r>
        <w:rPr>
          <w:lang w:val="en-US" w:eastAsia="zh-CN"/>
        </w:rPr>
        <w:t xml:space="preserve"> </w:t>
      </w:r>
      <w:r w:rsidR="008C7906">
        <w:t xml:space="preserve">If a Bi field is set to 0, it </w:t>
      </w:r>
      <w:r w:rsidR="008C7906" w:rsidRPr="0079639D">
        <w:rPr>
          <w:lang w:val="en-US"/>
        </w:rPr>
        <w:t>indicates that beam failure</w:t>
      </w:r>
      <w:r w:rsidR="003C71BF" w:rsidRPr="003C71BF">
        <w:rPr>
          <w:lang w:val="en-US"/>
        </w:rPr>
        <w:t xml:space="preserve"> is either not detected or the beam failure is detected but the evaluation of the candidate beams has not been completed</w:t>
      </w:r>
      <w:r w:rsidR="000B34A5">
        <w:rPr>
          <w:lang w:val="en-US"/>
        </w:rPr>
        <w:t xml:space="preserve"> for the corresponding BFD-RS </w:t>
      </w:r>
      <w:r w:rsidR="000B34A5">
        <w:t>set</w:t>
      </w:r>
      <w:r w:rsidR="003C71BF" w:rsidRPr="003C71BF">
        <w:rPr>
          <w:lang w:val="en-US"/>
        </w:rPr>
        <w:t>.</w:t>
      </w:r>
    </w:p>
    <w:p w14:paraId="593F1457" w14:textId="588FB3CA" w:rsidR="00F76509" w:rsidRDefault="00F76509" w:rsidP="006E05AA">
      <w:pPr>
        <w:pStyle w:val="afc"/>
        <w:numPr>
          <w:ilvl w:val="1"/>
          <w:numId w:val="20"/>
        </w:numPr>
      </w:pPr>
      <w:r>
        <w:t xml:space="preserve">These Bi fields for one cell are present </w:t>
      </w:r>
      <w:r w:rsidRPr="00BA7A25">
        <w:t xml:space="preserve">if </w:t>
      </w:r>
      <w:r>
        <w:t>the</w:t>
      </w:r>
      <w:r w:rsidRPr="00BA7A25">
        <w:t xml:space="preserve"> SP/Ci field is set to 1</w:t>
      </w:r>
      <w:r>
        <w:t xml:space="preserve"> for the corresponding cell.</w:t>
      </w:r>
    </w:p>
    <w:p w14:paraId="229DC32E" w14:textId="77777777" w:rsidR="00B4489E" w:rsidRDefault="0079639D" w:rsidP="00147943">
      <w:pPr>
        <w:pStyle w:val="afc"/>
        <w:numPr>
          <w:ilvl w:val="0"/>
          <w:numId w:val="20"/>
        </w:numPr>
        <w:spacing w:afterLines="50" w:after="120"/>
      </w:pPr>
      <w:r>
        <w:t>Octet containing AC filed:</w:t>
      </w:r>
      <w:r w:rsidR="00066835">
        <w:t xml:space="preserve"> </w:t>
      </w:r>
      <w:r>
        <w:t>each cell has up to two octets contain</w:t>
      </w:r>
      <w:r w:rsidR="00CC6D91">
        <w:t>ing</w:t>
      </w:r>
      <w:r>
        <w:t xml:space="preserve"> AC filed and each</w:t>
      </w:r>
      <w:r w:rsidR="00535FA3" w:rsidRPr="00535FA3">
        <w:t xml:space="preserve"> </w:t>
      </w:r>
      <w:r w:rsidR="00535FA3">
        <w:rPr>
          <w:rFonts w:hint="eastAsia"/>
          <w:lang w:eastAsia="zh-CN"/>
        </w:rPr>
        <w:t>o</w:t>
      </w:r>
      <w:r w:rsidR="00535FA3">
        <w:t>ctet containing AC filed</w:t>
      </w:r>
      <w:r>
        <w:t xml:space="preserve"> </w:t>
      </w:r>
      <w:r w:rsidR="00623C63">
        <w:t xml:space="preserve">corresponds </w:t>
      </w:r>
      <w:r>
        <w:t xml:space="preserve">to one </w:t>
      </w:r>
      <w:r w:rsidR="00535FA3">
        <w:t>BFD-RS set</w:t>
      </w:r>
      <w:r>
        <w:t>.</w:t>
      </w:r>
    </w:p>
    <w:p w14:paraId="277C33AC" w14:textId="4D14D8D4" w:rsidR="00066835" w:rsidRDefault="008F240D" w:rsidP="00072193">
      <w:pPr>
        <w:pStyle w:val="afc"/>
        <w:numPr>
          <w:ilvl w:val="1"/>
          <w:numId w:val="20"/>
        </w:numPr>
        <w:spacing w:afterLines="50" w:after="120"/>
      </w:pPr>
      <w:r>
        <w:t>T</w:t>
      </w:r>
      <w:r w:rsidRPr="008F240D">
        <w:t>he AC field is set to 1</w:t>
      </w:r>
      <w:r>
        <w:t xml:space="preserve"> to indicate the candidate beam is available</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corresponding </w:t>
      </w:r>
      <w:r>
        <w:t>BFD-RS set</w:t>
      </w:r>
      <w:r w:rsidRPr="008F240D">
        <w:t>; otherwise, it is set to 0.</w:t>
      </w:r>
      <w:r w:rsidR="00EE4F3F">
        <w:t xml:space="preserve"> </w:t>
      </w:r>
      <w:r w:rsidR="00EA5FF6">
        <w:t>Similar to</w:t>
      </w:r>
      <w:r w:rsidR="002B3B69">
        <w:t xml:space="preserve"> the</w:t>
      </w:r>
      <w:r w:rsidR="00EA5FF6">
        <w:t xml:space="preserve"> legacy BFR </w:t>
      </w:r>
      <w:r w:rsidR="00EA5FF6">
        <w:rPr>
          <w:rFonts w:hint="eastAsia"/>
          <w:lang w:eastAsia="zh-CN"/>
        </w:rPr>
        <w:t>MAC</w:t>
      </w:r>
      <w:r w:rsidR="00EA5FF6">
        <w:t xml:space="preserve"> </w:t>
      </w:r>
      <w:r w:rsidR="00EA5FF6">
        <w:rPr>
          <w:rFonts w:hint="eastAsia"/>
          <w:lang w:eastAsia="zh-CN"/>
        </w:rPr>
        <w:t>CE</w:t>
      </w:r>
      <w:r w:rsidR="00EA5FF6">
        <w:rPr>
          <w:lang w:eastAsia="zh-CN"/>
        </w:rPr>
        <w:t>, i</w:t>
      </w:r>
      <w:r w:rsidRPr="008F240D">
        <w:t>f the AC field</w:t>
      </w:r>
      <w:r w:rsidR="006F25D9">
        <w:t xml:space="preserve"> is</w:t>
      </w:r>
      <w:r w:rsidRPr="008F240D">
        <w:t xml:space="preserve"> set to 1, the C</w:t>
      </w:r>
      <w:r w:rsidR="00EA5FF6">
        <w:t>andidate RS ID field is present; if</w:t>
      </w:r>
      <w:r w:rsidRPr="008F240D">
        <w:t xml:space="preserve"> the AC field</w:t>
      </w:r>
      <w:r w:rsidR="006F25D9">
        <w:t xml:space="preserve"> is</w:t>
      </w:r>
      <w:r w:rsidRPr="008F240D">
        <w:t xml:space="preserve"> set to 0, R bits are present instead</w:t>
      </w:r>
      <w:r>
        <w:rPr>
          <w:rFonts w:hint="eastAsia"/>
          <w:lang w:eastAsia="zh-CN"/>
        </w:rPr>
        <w:t>.</w:t>
      </w:r>
    </w:p>
    <w:p w14:paraId="2AE0BB07" w14:textId="3A569852" w:rsidR="004B1558" w:rsidRDefault="00F76509" w:rsidP="00EE4F3F">
      <w:pPr>
        <w:pStyle w:val="afc"/>
        <w:numPr>
          <w:ilvl w:val="1"/>
          <w:numId w:val="20"/>
        </w:numPr>
        <w:spacing w:afterLines="50" w:after="120"/>
      </w:pPr>
      <w:r>
        <w:t>An octet containing AC filed is present if the Bi field is</w:t>
      </w:r>
      <w:r w:rsidRPr="00BA7A25">
        <w:t xml:space="preserve"> set to 1</w:t>
      </w:r>
      <w:r>
        <w:t xml:space="preserve"> for the corresponding BFD-RS set. </w:t>
      </w:r>
    </w:p>
    <w:p w14:paraId="2EA294F2" w14:textId="0E4EE2DF" w:rsidR="00EE4F3F" w:rsidRDefault="00EE4F3F" w:rsidP="00147943">
      <w:pPr>
        <w:spacing w:beforeLines="50" w:before="120" w:afterLines="50"/>
        <w:jc w:val="center"/>
      </w:pPr>
      <w:r w:rsidRPr="00EE4F3F">
        <w:rPr>
          <w:noProof/>
        </w:rPr>
        <w:drawing>
          <wp:inline distT="0" distB="0" distL="0" distR="0" wp14:anchorId="64589F51" wp14:editId="3ABB3301">
            <wp:extent cx="4320000" cy="32007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3200711"/>
                    </a:xfrm>
                    <a:prstGeom prst="rect">
                      <a:avLst/>
                    </a:prstGeom>
                    <a:noFill/>
                    <a:ln>
                      <a:noFill/>
                    </a:ln>
                  </pic:spPr>
                </pic:pic>
              </a:graphicData>
            </a:graphic>
          </wp:inline>
        </w:drawing>
      </w:r>
    </w:p>
    <w:p w14:paraId="012848D0" w14:textId="2BBEC2EE" w:rsidR="00AF7631" w:rsidRDefault="00AF7631" w:rsidP="00AF7631">
      <w:pPr>
        <w:pStyle w:val="a4"/>
      </w:pPr>
      <w:r>
        <w:t xml:space="preserve">Figure </w:t>
      </w:r>
      <w:r w:rsidR="00E9189D">
        <w:fldChar w:fldCharType="begin"/>
      </w:r>
      <w:r w:rsidR="00E9189D">
        <w:instrText xml:space="preserve"> SEQ Figure \* ARABIC </w:instrText>
      </w:r>
      <w:r w:rsidR="00E9189D">
        <w:fldChar w:fldCharType="separate"/>
      </w:r>
      <w:r>
        <w:rPr>
          <w:noProof/>
        </w:rPr>
        <w:t>1</w:t>
      </w:r>
      <w:r w:rsidR="00E9189D">
        <w:rPr>
          <w:noProof/>
        </w:rPr>
        <w:fldChar w:fldCharType="end"/>
      </w:r>
      <w:r>
        <w:t xml:space="preserve"> Enhanced </w:t>
      </w:r>
      <w:r w:rsidR="004B1558">
        <w:t>BFR</w:t>
      </w:r>
      <w:r w:rsidR="00025A4B">
        <w:t xml:space="preserve"> </w:t>
      </w:r>
      <w:r>
        <w:t>MAC CE</w:t>
      </w:r>
    </w:p>
    <w:p w14:paraId="0A7923EF" w14:textId="2F9840B7" w:rsidR="00AF7631" w:rsidRPr="00BA7A25" w:rsidRDefault="00BA54F4" w:rsidP="003C71BF">
      <w:r w:rsidRPr="00BA54F4">
        <w:lastRenderedPageBreak/>
        <w:t xml:space="preserve">According to the correspondence between the </w:t>
      </w:r>
      <w:r>
        <w:rPr>
          <w:rFonts w:hint="eastAsia"/>
        </w:rPr>
        <w:t>Bi</w:t>
      </w:r>
      <w:r w:rsidRPr="00BA54F4">
        <w:t xml:space="preserve"> fields and the BFD-RS sets as well as the values of the </w:t>
      </w:r>
      <w:r>
        <w:rPr>
          <w:rFonts w:hint="eastAsia"/>
        </w:rPr>
        <w:t>Bi</w:t>
      </w:r>
      <w:r>
        <w:t xml:space="preserve"> </w:t>
      </w:r>
      <w:r w:rsidRPr="00BA54F4">
        <w:t>fields, it is possible to indicate an identity of a BFD-RS set for which beam failure is detected.</w:t>
      </w:r>
      <w:r>
        <w:t xml:space="preserve"> </w:t>
      </w:r>
      <w:r w:rsidR="00BB0BC3">
        <w:t>Similarly, a</w:t>
      </w:r>
      <w:r w:rsidR="00BB0BC3" w:rsidRPr="00BA54F4">
        <w:t>ccording to the correspondence between the</w:t>
      </w:r>
      <w:r w:rsidR="00E31103">
        <w:t xml:space="preserve"> o</w:t>
      </w:r>
      <w:r w:rsidR="00E31103" w:rsidRPr="00E31103">
        <w:t>ctet</w:t>
      </w:r>
      <w:r w:rsidR="00E31103">
        <w:t>s</w:t>
      </w:r>
      <w:r w:rsidR="00E31103" w:rsidRPr="00E31103">
        <w:t xml:space="preserve"> containing AC filed</w:t>
      </w:r>
      <w:r w:rsidR="00BB0BC3" w:rsidRPr="00BA54F4">
        <w:t xml:space="preserve"> and the BFD-RS sets</w:t>
      </w:r>
      <w:r w:rsidR="00E31103">
        <w:t xml:space="preserve">, </w:t>
      </w:r>
      <w:r w:rsidR="00E31103" w:rsidRPr="00BA54F4">
        <w:t>it is possible to indicate</w:t>
      </w:r>
      <w:r w:rsidR="00A72A4F">
        <w:t xml:space="preserve"> the c</w:t>
      </w:r>
      <w:r w:rsidR="00A72A4F" w:rsidRPr="00A72A4F">
        <w:t xml:space="preserve">andidate beam (if available) for a failed </w:t>
      </w:r>
      <w:r w:rsidR="00A72A4F">
        <w:t>BFD-RS set</w:t>
      </w:r>
      <w:r w:rsidR="00BB0BC3">
        <w:t>.</w:t>
      </w:r>
      <w:r w:rsidR="00A72A4F">
        <w:t xml:space="preserve"> </w:t>
      </w:r>
      <w:r>
        <w:t>So we suggest:</w:t>
      </w:r>
    </w:p>
    <w:p w14:paraId="11E55B2D" w14:textId="62BF0451" w:rsidR="00975852" w:rsidRPr="00535FA3" w:rsidRDefault="00975852" w:rsidP="00383B3D">
      <w:pPr>
        <w:pStyle w:val="Proposal"/>
      </w:pPr>
      <w:r w:rsidRPr="00535FA3">
        <w:t xml:space="preserve">RAN2 to </w:t>
      </w:r>
      <w:r w:rsidR="00383B3D">
        <w:t>adopt</w:t>
      </w:r>
      <w:r w:rsidR="00D10A0A">
        <w:t xml:space="preserve"> the f</w:t>
      </w:r>
      <w:r w:rsidRPr="00535FA3">
        <w:t xml:space="preserve">ollowing </w:t>
      </w:r>
      <w:r w:rsidR="00383B3D">
        <w:t>piece</w:t>
      </w:r>
      <w:r w:rsidR="00D10A0A">
        <w:t xml:space="preserve"> of information </w:t>
      </w:r>
      <w:r w:rsidR="00383B3D">
        <w:t xml:space="preserve">as the </w:t>
      </w:r>
      <w:r w:rsidR="00383B3D" w:rsidRPr="00383B3D">
        <w:t>ind</w:t>
      </w:r>
      <w:r w:rsidR="00383B3D">
        <w:t xml:space="preserve">ications of failed BFD-RS sets </w:t>
      </w:r>
      <w:r w:rsidR="00D10A0A">
        <w:t xml:space="preserve">for the </w:t>
      </w:r>
      <w:r w:rsidR="00383B3D">
        <w:t>new</w:t>
      </w:r>
      <w:r w:rsidR="00D10A0A" w:rsidRPr="00D10A0A">
        <w:t xml:space="preserve"> BFR MAC CE</w:t>
      </w:r>
      <w:r w:rsidRPr="00535FA3">
        <w:t>:</w:t>
      </w:r>
    </w:p>
    <w:p w14:paraId="6A14B2AA" w14:textId="77777777" w:rsidR="00B4489E" w:rsidRDefault="00703B29" w:rsidP="00703B29">
      <w:pPr>
        <w:pStyle w:val="Proposal"/>
        <w:numPr>
          <w:ilvl w:val="0"/>
          <w:numId w:val="19"/>
        </w:numPr>
        <w:rPr>
          <w:lang w:eastAsia="ja-JP"/>
        </w:rPr>
      </w:pPr>
      <w:r w:rsidRPr="00703B29">
        <w:rPr>
          <w:lang w:eastAsia="ja-JP"/>
        </w:rPr>
        <w:t xml:space="preserve">Bi field: each cell has two Bi fields and each Bi field </w:t>
      </w:r>
      <w:r w:rsidR="000B4D01">
        <w:t xml:space="preserve">corresponds </w:t>
      </w:r>
      <w:r w:rsidRPr="00703B29">
        <w:rPr>
          <w:lang w:eastAsia="ja-JP"/>
        </w:rPr>
        <w:t>to one BFD-RS set. Accordingly, they are arranged in an ascending order of the BFD-RS set IDs.</w:t>
      </w:r>
    </w:p>
    <w:p w14:paraId="0B20B2BA" w14:textId="77777777" w:rsidR="00222D47" w:rsidRPr="00F76509" w:rsidRDefault="00222D47" w:rsidP="00222D47">
      <w:pPr>
        <w:pStyle w:val="Proposal"/>
        <w:numPr>
          <w:ilvl w:val="1"/>
          <w:numId w:val="19"/>
        </w:numPr>
        <w:rPr>
          <w:lang w:eastAsia="ja-JP"/>
        </w:rPr>
      </w:pPr>
      <w:r>
        <w:rPr>
          <w:lang w:eastAsia="ja-JP"/>
        </w:rPr>
        <w:t xml:space="preserve">If a Bi field is set to 1, it </w:t>
      </w:r>
      <w:r w:rsidRPr="00222D47">
        <w:rPr>
          <w:lang w:eastAsia="ja-JP"/>
        </w:rPr>
        <w:t xml:space="preserve">indicates that beam failure is detected for the corresponding BFD-RS </w:t>
      </w:r>
      <w:r>
        <w:rPr>
          <w:lang w:eastAsia="ja-JP"/>
        </w:rPr>
        <w:t>set</w:t>
      </w:r>
      <w:r w:rsidRPr="00222D47">
        <w:rPr>
          <w:lang w:eastAsia="ja-JP"/>
        </w:rPr>
        <w:t>, the evaluation of the candidate beams according to the requirements as specified in TS 38.133 [4] has been completed</w:t>
      </w:r>
      <w:r w:rsidRPr="00222D47">
        <w:rPr>
          <w:rFonts w:hint="eastAsia"/>
          <w:lang w:eastAsia="ja-JP"/>
        </w:rPr>
        <w:t>.</w:t>
      </w:r>
      <w:r w:rsidRPr="00222D47">
        <w:rPr>
          <w:lang w:eastAsia="ja-JP"/>
        </w:rPr>
        <w:t xml:space="preserve"> </w:t>
      </w:r>
      <w:r>
        <w:rPr>
          <w:lang w:eastAsia="ja-JP"/>
        </w:rPr>
        <w:t xml:space="preserve">If a Bi field is set to 0, it </w:t>
      </w:r>
      <w:r w:rsidRPr="00222D47">
        <w:rPr>
          <w:lang w:eastAsia="ja-JP"/>
        </w:rPr>
        <w:t xml:space="preserve">indicates that beam failure is either not detected or the beam failure is detected but the evaluation of the candidate beams has not been completed for the corresponding BFD-RS </w:t>
      </w:r>
      <w:r>
        <w:rPr>
          <w:lang w:eastAsia="ja-JP"/>
        </w:rPr>
        <w:t>set</w:t>
      </w:r>
      <w:r w:rsidRPr="00222D47">
        <w:rPr>
          <w:lang w:eastAsia="ja-JP"/>
        </w:rPr>
        <w:t>.</w:t>
      </w:r>
    </w:p>
    <w:p w14:paraId="01F9D71C" w14:textId="75EA42E2" w:rsidR="00222D47" w:rsidRPr="00703B29" w:rsidRDefault="00222D47" w:rsidP="00874A6F">
      <w:pPr>
        <w:pStyle w:val="Proposal"/>
        <w:numPr>
          <w:ilvl w:val="1"/>
          <w:numId w:val="19"/>
        </w:numPr>
        <w:rPr>
          <w:lang w:eastAsia="ja-JP"/>
        </w:rPr>
      </w:pPr>
      <w:r>
        <w:rPr>
          <w:lang w:eastAsia="ja-JP"/>
        </w:rPr>
        <w:t xml:space="preserve">These Bi fields for one cell are present </w:t>
      </w:r>
      <w:r w:rsidRPr="00BA7A25">
        <w:rPr>
          <w:lang w:eastAsia="ja-JP"/>
        </w:rPr>
        <w:t xml:space="preserve">if </w:t>
      </w:r>
      <w:r>
        <w:rPr>
          <w:lang w:eastAsia="ja-JP"/>
        </w:rPr>
        <w:t>the</w:t>
      </w:r>
      <w:r w:rsidRPr="00BA7A25">
        <w:rPr>
          <w:lang w:eastAsia="ja-JP"/>
        </w:rPr>
        <w:t xml:space="preserve"> SP/Ci field is set to 1</w:t>
      </w:r>
      <w:r>
        <w:rPr>
          <w:lang w:eastAsia="ja-JP"/>
        </w:rPr>
        <w:t xml:space="preserve"> for the corresponding cell.</w:t>
      </w:r>
    </w:p>
    <w:p w14:paraId="1C59E3D8" w14:textId="2A3FFAA2" w:rsidR="000D01C7" w:rsidRDefault="004B2D82" w:rsidP="00CA029D">
      <w:pPr>
        <w:pStyle w:val="1"/>
        <w:rPr>
          <w:rFonts w:eastAsiaTheme="minorEastAsia"/>
          <w:lang w:val="en-US" w:eastAsia="ja-JP"/>
        </w:rPr>
      </w:pPr>
      <w:r>
        <w:rPr>
          <w:rFonts w:eastAsiaTheme="minorEastAsia" w:hint="eastAsia"/>
          <w:lang w:val="en-US" w:eastAsia="ja-JP"/>
        </w:rPr>
        <w:t>Summary</w:t>
      </w:r>
    </w:p>
    <w:p w14:paraId="20819558" w14:textId="6BAB0D5C" w:rsidR="00305090" w:rsidRDefault="005042FB" w:rsidP="00305090">
      <w:pPr>
        <w:rPr>
          <w:rFonts w:eastAsiaTheme="minorEastAsia" w:cs="Arial"/>
          <w:b/>
          <w:lang w:eastAsia="ja-JP"/>
        </w:rPr>
      </w:pPr>
      <w:bookmarkStart w:id="3" w:name="OLE_LINK3"/>
      <w:r w:rsidRPr="005042FB">
        <w:rPr>
          <w:rFonts w:cs="Arial"/>
          <w:szCs w:val="21"/>
        </w:rPr>
        <w:t xml:space="preserve">This contribution discusses several issues related to </w:t>
      </w:r>
      <w:proofErr w:type="spellStart"/>
      <w:r w:rsidR="00A72A4F">
        <w:rPr>
          <w:rFonts w:cs="Arial"/>
          <w:szCs w:val="21"/>
        </w:rPr>
        <w:t>mTRP</w:t>
      </w:r>
      <w:proofErr w:type="spellEnd"/>
      <w:r w:rsidR="00A72A4F">
        <w:rPr>
          <w:rFonts w:cs="Arial"/>
          <w:szCs w:val="21"/>
        </w:rPr>
        <w:t xml:space="preserve"> BFR</w:t>
      </w:r>
      <w:r>
        <w:rPr>
          <w:rFonts w:cs="Arial"/>
          <w:szCs w:val="21"/>
        </w:rPr>
        <w:t>,</w:t>
      </w:r>
      <w:r w:rsidRPr="005042FB">
        <w:rPr>
          <w:rFonts w:cs="Arial"/>
        </w:rPr>
        <w:t xml:space="preserve"> </w:t>
      </w:r>
      <w:r>
        <w:rPr>
          <w:rFonts w:cs="Arial"/>
        </w:rPr>
        <w:t>and ha</w:t>
      </w:r>
      <w:r w:rsidR="00A72A4F">
        <w:rPr>
          <w:rFonts w:cs="Arial"/>
        </w:rPr>
        <w:t>s</w:t>
      </w:r>
      <w:r>
        <w:rPr>
          <w:rFonts w:cs="Arial"/>
        </w:rPr>
        <w:t xml:space="preserve"> the following proposals:</w:t>
      </w:r>
      <w:r w:rsidRPr="005042FB">
        <w:rPr>
          <w:rFonts w:cs="Arial"/>
          <w:szCs w:val="21"/>
        </w:rPr>
        <w:t xml:space="preserve"> </w:t>
      </w:r>
    </w:p>
    <w:p w14:paraId="4AE2367E" w14:textId="55C499F4" w:rsidR="00646732" w:rsidRPr="00EC1636" w:rsidRDefault="00646732" w:rsidP="00EC1636">
      <w:pPr>
        <w:pStyle w:val="Proposal"/>
        <w:numPr>
          <w:ilvl w:val="0"/>
          <w:numId w:val="29"/>
        </w:numPr>
        <w:rPr>
          <w:rFonts w:eastAsia="等线" w:cs="Arial"/>
        </w:rPr>
      </w:pPr>
      <w:r w:rsidRPr="00975852">
        <w:rPr>
          <w:lang w:eastAsia="ja-JP"/>
        </w:rPr>
        <w:t>RAN2 to</w:t>
      </w:r>
      <w:r>
        <w:t xml:space="preserve"> adopt option2 as </w:t>
      </w:r>
      <w:r w:rsidRPr="00A00CD5">
        <w:t>the meaning of “beam failure is detected on both TRPs”</w:t>
      </w:r>
      <w:r>
        <w:t xml:space="preserve"> for BFD of </w:t>
      </w:r>
      <w:proofErr w:type="spellStart"/>
      <w:r>
        <w:t>mTRP</w:t>
      </w:r>
      <w:proofErr w:type="spellEnd"/>
      <w:r>
        <w:t>.</w:t>
      </w:r>
    </w:p>
    <w:p w14:paraId="2E473FB0" w14:textId="77777777" w:rsidR="002B3B69" w:rsidRDefault="002B3B69" w:rsidP="002B3B69">
      <w:pPr>
        <w:pStyle w:val="Proposal"/>
      </w:pPr>
      <w:r>
        <w:t>A</w:t>
      </w:r>
      <w:r w:rsidRPr="001A5C25">
        <w:t>fter initiating the RA procedure</w:t>
      </w:r>
      <w:r>
        <w:t xml:space="preserve">, </w:t>
      </w:r>
      <w:r w:rsidRPr="001A5C25">
        <w:t xml:space="preserve">all BFRs triggered for both TRPs of the </w:t>
      </w:r>
      <w:proofErr w:type="spellStart"/>
      <w:r w:rsidRPr="001A5C25">
        <w:t>SpCell</w:t>
      </w:r>
      <w:proofErr w:type="spellEnd"/>
      <w:r w:rsidRPr="001A5C25">
        <w:t xml:space="preserve"> </w:t>
      </w:r>
      <w:r w:rsidRPr="001A5C25">
        <w:rPr>
          <w:rFonts w:hint="eastAsia"/>
        </w:rPr>
        <w:t>and</w:t>
      </w:r>
      <w:r w:rsidRPr="001A5C25">
        <w:t xml:space="preserve"> all pending SRs triggered by BFRs for both TRPs of the </w:t>
      </w:r>
      <w:proofErr w:type="spellStart"/>
      <w:r w:rsidRPr="001A5C25">
        <w:t>SpCell</w:t>
      </w:r>
      <w:proofErr w:type="spellEnd"/>
      <w:r>
        <w:t xml:space="preserve"> </w:t>
      </w:r>
      <w:r w:rsidRPr="00C6014E">
        <w:t xml:space="preserve">should be </w:t>
      </w:r>
      <w:r>
        <w:t>cancelled</w:t>
      </w:r>
      <w:r w:rsidRPr="001A5C25">
        <w:t>.</w:t>
      </w:r>
    </w:p>
    <w:p w14:paraId="0AB83AC5" w14:textId="77777777" w:rsidR="002B3B69" w:rsidRDefault="002B3B69" w:rsidP="002B3B69">
      <w:pPr>
        <w:pStyle w:val="Proposal"/>
      </w:pPr>
      <w:r w:rsidRPr="003B24C8">
        <w:t>If</w:t>
      </w:r>
      <w:r>
        <w:t xml:space="preserve"> </w:t>
      </w:r>
      <w:r w:rsidRPr="001A5C25">
        <w:t xml:space="preserve">the RA procedure is successfully completed, </w:t>
      </w:r>
      <w:r>
        <w:rPr>
          <w:rFonts w:ascii="等线" w:eastAsia="等线" w:hAnsi="等线" w:hint="eastAsia"/>
          <w:lang w:eastAsia="zh-CN"/>
        </w:rPr>
        <w:t>all</w:t>
      </w:r>
      <w:r>
        <w:rPr>
          <w:rFonts w:ascii="等线" w:eastAsia="等线" w:hAnsi="等线"/>
          <w:lang w:eastAsia="zh-CN"/>
        </w:rPr>
        <w:t xml:space="preserve"> </w:t>
      </w:r>
      <w:r w:rsidRPr="001A5C25">
        <w:t>BFR</w:t>
      </w:r>
      <w:r>
        <w:t xml:space="preserve">s </w:t>
      </w:r>
      <w:r w:rsidRPr="001A5C25">
        <w:t xml:space="preserve">triggered for all TRPs on the </w:t>
      </w:r>
      <w:proofErr w:type="spellStart"/>
      <w:r w:rsidRPr="001A5C25">
        <w:t>Sp</w:t>
      </w:r>
      <w:r>
        <w:t>C</w:t>
      </w:r>
      <w:r w:rsidRPr="001A5C25">
        <w:t>ell</w:t>
      </w:r>
      <w:proofErr w:type="spellEnd"/>
      <w:r w:rsidRPr="002B3B69">
        <w:t xml:space="preserve"> </w:t>
      </w:r>
      <w:r w:rsidRPr="00C6014E">
        <w:t xml:space="preserve">should be </w:t>
      </w:r>
      <w:r>
        <w:t>cancelled</w:t>
      </w:r>
      <w:r w:rsidRPr="001A5C25">
        <w:t>.</w:t>
      </w:r>
    </w:p>
    <w:p w14:paraId="66165BE3" w14:textId="32559489" w:rsidR="002B3B69" w:rsidRPr="00535FA3" w:rsidRDefault="002B3B69" w:rsidP="00CC5BDE">
      <w:pPr>
        <w:pStyle w:val="Proposal"/>
      </w:pPr>
      <w:r w:rsidRPr="002B3B69">
        <w:t>RAN2 to adopt the following piece of information as the indications of failed BFD-RS sets for the new BFR MAC CE:</w:t>
      </w:r>
    </w:p>
    <w:p w14:paraId="336EDAE7" w14:textId="77777777" w:rsidR="00222D47" w:rsidRDefault="00222D47" w:rsidP="00222D47">
      <w:pPr>
        <w:pStyle w:val="Proposal"/>
        <w:numPr>
          <w:ilvl w:val="0"/>
          <w:numId w:val="19"/>
        </w:numPr>
        <w:rPr>
          <w:lang w:eastAsia="ja-JP"/>
        </w:rPr>
      </w:pPr>
      <w:r w:rsidRPr="00703B29">
        <w:rPr>
          <w:lang w:eastAsia="ja-JP"/>
        </w:rPr>
        <w:t xml:space="preserve">Bi field: each cell has two Bi fields and each Bi field </w:t>
      </w:r>
      <w:r>
        <w:rPr>
          <w:lang w:eastAsia="ja-JP"/>
        </w:rPr>
        <w:t xml:space="preserve">corresponds </w:t>
      </w:r>
      <w:r w:rsidRPr="00703B29">
        <w:rPr>
          <w:lang w:eastAsia="ja-JP"/>
        </w:rPr>
        <w:t>to one BFD-RS set. Accordingly, they are arranged in an ascending order of the BFD-RS set IDs.</w:t>
      </w:r>
    </w:p>
    <w:p w14:paraId="3ED08F9B" w14:textId="77777777" w:rsidR="00222D47" w:rsidRPr="00F76509" w:rsidRDefault="00222D47" w:rsidP="00222D47">
      <w:pPr>
        <w:pStyle w:val="Proposal"/>
        <w:numPr>
          <w:ilvl w:val="1"/>
          <w:numId w:val="19"/>
        </w:numPr>
        <w:rPr>
          <w:lang w:eastAsia="ja-JP"/>
        </w:rPr>
      </w:pPr>
      <w:r>
        <w:rPr>
          <w:lang w:eastAsia="ja-JP"/>
        </w:rPr>
        <w:t xml:space="preserve">If a Bi field is set to 1, it </w:t>
      </w:r>
      <w:r w:rsidRPr="00222D47">
        <w:rPr>
          <w:lang w:eastAsia="ja-JP"/>
        </w:rPr>
        <w:t xml:space="preserve">indicates that beam failure is detected for the corresponding BFD-RS </w:t>
      </w:r>
      <w:r>
        <w:rPr>
          <w:lang w:eastAsia="ja-JP"/>
        </w:rPr>
        <w:t>set</w:t>
      </w:r>
      <w:r w:rsidRPr="00222D47">
        <w:rPr>
          <w:lang w:eastAsia="ja-JP"/>
        </w:rPr>
        <w:t>, the evaluation of the candidate beams according to the requirements as specified in TS 38.133 [4] has been completed</w:t>
      </w:r>
      <w:r w:rsidRPr="00222D47">
        <w:rPr>
          <w:rFonts w:hint="eastAsia"/>
          <w:lang w:eastAsia="ja-JP"/>
        </w:rPr>
        <w:t>.</w:t>
      </w:r>
      <w:r w:rsidRPr="00222D47">
        <w:rPr>
          <w:lang w:eastAsia="ja-JP"/>
        </w:rPr>
        <w:t xml:space="preserve"> </w:t>
      </w:r>
      <w:r>
        <w:rPr>
          <w:lang w:eastAsia="ja-JP"/>
        </w:rPr>
        <w:t xml:space="preserve">If a Bi field is set to 0, it </w:t>
      </w:r>
      <w:r w:rsidRPr="00222D47">
        <w:rPr>
          <w:lang w:eastAsia="ja-JP"/>
        </w:rPr>
        <w:t xml:space="preserve">indicates that beam failure is either not detected or the beam failure is detected but the evaluation of the candidate beams has not been completed for the corresponding BFD-RS </w:t>
      </w:r>
      <w:r>
        <w:rPr>
          <w:lang w:eastAsia="ja-JP"/>
        </w:rPr>
        <w:t>set</w:t>
      </w:r>
      <w:r w:rsidRPr="00222D47">
        <w:rPr>
          <w:lang w:eastAsia="ja-JP"/>
        </w:rPr>
        <w:t>.</w:t>
      </w:r>
    </w:p>
    <w:p w14:paraId="62221648" w14:textId="77777777" w:rsidR="00222D47" w:rsidRPr="00703B29" w:rsidRDefault="00222D47" w:rsidP="00222D47">
      <w:pPr>
        <w:pStyle w:val="Proposal"/>
        <w:numPr>
          <w:ilvl w:val="1"/>
          <w:numId w:val="19"/>
        </w:numPr>
        <w:rPr>
          <w:lang w:eastAsia="ja-JP"/>
        </w:rPr>
      </w:pPr>
      <w:r>
        <w:rPr>
          <w:lang w:eastAsia="ja-JP"/>
        </w:rPr>
        <w:t xml:space="preserve">These Bi fields for one cell are present </w:t>
      </w:r>
      <w:r w:rsidRPr="00BA7A25">
        <w:rPr>
          <w:lang w:eastAsia="ja-JP"/>
        </w:rPr>
        <w:t xml:space="preserve">if </w:t>
      </w:r>
      <w:r>
        <w:rPr>
          <w:lang w:eastAsia="ja-JP"/>
        </w:rPr>
        <w:t>the</w:t>
      </w:r>
      <w:r w:rsidRPr="00BA7A25">
        <w:rPr>
          <w:lang w:eastAsia="ja-JP"/>
        </w:rPr>
        <w:t xml:space="preserve"> SP/Ci field is set to 1</w:t>
      </w:r>
      <w:r>
        <w:rPr>
          <w:lang w:eastAsia="ja-JP"/>
        </w:rPr>
        <w:t xml:space="preserve"> for the corresponding cell.</w:t>
      </w:r>
    </w:p>
    <w:p w14:paraId="32DB7960" w14:textId="34ED83EF" w:rsidR="000E3C78" w:rsidRPr="00F85A5B" w:rsidRDefault="000E3C78" w:rsidP="000E3C78">
      <w:pPr>
        <w:pStyle w:val="1"/>
        <w:numPr>
          <w:ilvl w:val="0"/>
          <w:numId w:val="0"/>
        </w:numPr>
        <w:ind w:left="432" w:hanging="432"/>
        <w:rPr>
          <w:rFonts w:eastAsia="宋体"/>
          <w:lang w:val="en-US"/>
        </w:rPr>
      </w:pPr>
      <w:r w:rsidRPr="00F85A5B">
        <w:rPr>
          <w:rFonts w:eastAsia="宋体"/>
          <w:lang w:val="en-US"/>
        </w:rPr>
        <w:t>References</w:t>
      </w:r>
    </w:p>
    <w:bookmarkEnd w:id="1"/>
    <w:bookmarkEnd w:id="2"/>
    <w:bookmarkEnd w:id="3"/>
    <w:p w14:paraId="53A02F94" w14:textId="7094357E" w:rsidR="00EC626F" w:rsidRDefault="000E1D60" w:rsidP="00F17683">
      <w:pPr>
        <w:rPr>
          <w:rFonts w:eastAsiaTheme="minorEastAsia"/>
          <w:lang w:eastAsia="ja-JP"/>
        </w:rPr>
      </w:pPr>
      <w:r>
        <w:rPr>
          <w:rFonts w:eastAsiaTheme="minorEastAsia" w:hint="eastAsia"/>
          <w:lang w:eastAsia="ja-JP"/>
        </w:rPr>
        <w:t>[1]</w:t>
      </w:r>
      <w:r w:rsidR="00EC626F">
        <w:rPr>
          <w:rFonts w:eastAsiaTheme="minorEastAsia"/>
          <w:lang w:eastAsia="ja-JP"/>
        </w:rPr>
        <w:t xml:space="preserve"> </w:t>
      </w:r>
      <w:r w:rsidR="00953D08" w:rsidRPr="00953D08">
        <w:rPr>
          <w:rFonts w:cs="Arial"/>
          <w:szCs w:val="21"/>
        </w:rPr>
        <w:t>RP</w:t>
      </w:r>
      <w:r w:rsidR="0011585C" w:rsidRPr="00953D08">
        <w:rPr>
          <w:rFonts w:cs="Arial"/>
          <w:szCs w:val="21"/>
        </w:rPr>
        <w:t>-21</w:t>
      </w:r>
      <w:r w:rsidR="0011585C">
        <w:rPr>
          <w:rFonts w:cs="Arial"/>
          <w:szCs w:val="21"/>
        </w:rPr>
        <w:t>2535</w:t>
      </w:r>
      <w:r w:rsidR="00953D08" w:rsidRPr="00953D08">
        <w:rPr>
          <w:rFonts w:cs="Arial"/>
          <w:szCs w:val="21"/>
        </w:rPr>
        <w:t xml:space="preserve">, </w:t>
      </w:r>
      <w:r w:rsidR="006962AF">
        <w:rPr>
          <w:rFonts w:cs="Arial"/>
          <w:szCs w:val="21"/>
        </w:rPr>
        <w:t xml:space="preserve">WID: </w:t>
      </w:r>
      <w:r w:rsidR="00953D08" w:rsidRPr="00953D08">
        <w:rPr>
          <w:rFonts w:cs="Arial"/>
          <w:szCs w:val="21"/>
        </w:rPr>
        <w:t>Further enhancements on MIMO for NR.</w:t>
      </w:r>
    </w:p>
    <w:p w14:paraId="50031463" w14:textId="0A155263" w:rsidR="00ED3104" w:rsidRDefault="00EC626F" w:rsidP="00F17683">
      <w:pPr>
        <w:rPr>
          <w:rFonts w:ascii="Calibri" w:hAnsi="Calibri" w:cs="Calibri"/>
          <w:sz w:val="22"/>
          <w:szCs w:val="22"/>
          <w:lang w:eastAsia="ko-KR"/>
        </w:rPr>
      </w:pPr>
      <w:r>
        <w:rPr>
          <w:rFonts w:eastAsiaTheme="minorEastAsia"/>
          <w:lang w:eastAsia="ja-JP"/>
        </w:rPr>
        <w:t>[2]</w:t>
      </w:r>
      <w:r w:rsidR="000E1D60">
        <w:rPr>
          <w:rFonts w:eastAsiaTheme="minorEastAsia" w:hint="eastAsia"/>
          <w:lang w:eastAsia="ja-JP"/>
        </w:rPr>
        <w:t xml:space="preserve"> </w:t>
      </w:r>
      <w:r w:rsidR="00AD35E7">
        <w:rPr>
          <w:rFonts w:ascii="Calibri" w:hAnsi="Calibri" w:cs="Calibri"/>
          <w:sz w:val="22"/>
          <w:szCs w:val="22"/>
          <w:lang w:eastAsia="ko-KR"/>
        </w:rPr>
        <w:t>Chairman</w:t>
      </w:r>
      <w:r w:rsidR="005042FB">
        <w:rPr>
          <w:rFonts w:ascii="Calibri" w:hAnsi="Calibri" w:cs="Calibri"/>
          <w:sz w:val="22"/>
          <w:szCs w:val="22"/>
        </w:rPr>
        <w:t>’s n</w:t>
      </w:r>
      <w:r w:rsidR="00AD35E7">
        <w:rPr>
          <w:rFonts w:ascii="Calibri" w:hAnsi="Calibri" w:cs="Calibri"/>
          <w:sz w:val="22"/>
          <w:szCs w:val="22"/>
          <w:lang w:eastAsia="ko-KR"/>
        </w:rPr>
        <w:t>otes</w:t>
      </w:r>
      <w:r w:rsidR="005042FB">
        <w:rPr>
          <w:rFonts w:ascii="Calibri" w:hAnsi="Calibri" w:cs="Calibri" w:hint="eastAsia"/>
          <w:sz w:val="22"/>
          <w:szCs w:val="22"/>
        </w:rPr>
        <w:t>,</w:t>
      </w:r>
      <w:r w:rsidR="005042FB" w:rsidRPr="005042FB">
        <w:rPr>
          <w:rFonts w:ascii="Calibri" w:hAnsi="Calibri" w:cs="Calibri"/>
          <w:sz w:val="22"/>
          <w:szCs w:val="22"/>
          <w:lang w:eastAsia="ko-KR"/>
        </w:rPr>
        <w:t xml:space="preserve"> </w:t>
      </w:r>
      <w:r w:rsidR="005042FB" w:rsidRPr="00F54E8F">
        <w:rPr>
          <w:rFonts w:ascii="Calibri" w:hAnsi="Calibri" w:cs="Calibri"/>
          <w:sz w:val="22"/>
          <w:szCs w:val="22"/>
          <w:lang w:eastAsia="ko-KR"/>
        </w:rPr>
        <w:t>RAN2#116-e</w:t>
      </w:r>
      <w:r w:rsidR="004E5D5F">
        <w:rPr>
          <w:rFonts w:ascii="Calibri" w:hAnsi="Calibri" w:cs="Calibri"/>
          <w:sz w:val="22"/>
          <w:szCs w:val="22"/>
          <w:lang w:eastAsia="ko-KR"/>
        </w:rPr>
        <w:t>.</w:t>
      </w:r>
    </w:p>
    <w:p w14:paraId="6E0321C3" w14:textId="0848912C" w:rsidR="002760A7" w:rsidRDefault="00ED3104" w:rsidP="00F17683">
      <w:pPr>
        <w:rPr>
          <w:rFonts w:ascii="Calibri" w:hAnsi="Calibri" w:cs="Calibri"/>
          <w:sz w:val="22"/>
          <w:szCs w:val="22"/>
          <w:lang w:eastAsia="ko-KR"/>
        </w:rPr>
      </w:pPr>
      <w:r>
        <w:rPr>
          <w:rFonts w:eastAsiaTheme="minorEastAsia" w:hint="eastAsia"/>
          <w:lang w:eastAsia="ja-JP"/>
        </w:rPr>
        <w:t>[</w:t>
      </w:r>
      <w:r w:rsidR="00EC626F">
        <w:rPr>
          <w:rFonts w:eastAsiaTheme="minorEastAsia"/>
          <w:lang w:eastAsia="ja-JP"/>
        </w:rPr>
        <w:t>3</w:t>
      </w:r>
      <w:r>
        <w:rPr>
          <w:rFonts w:eastAsiaTheme="minorEastAsia" w:hint="eastAsia"/>
          <w:lang w:eastAsia="ja-JP"/>
        </w:rPr>
        <w:t>]</w:t>
      </w:r>
      <w:r>
        <w:rPr>
          <w:rFonts w:eastAsiaTheme="minorEastAsia"/>
          <w:lang w:eastAsia="ja-JP"/>
        </w:rPr>
        <w:t xml:space="preserve"> </w:t>
      </w:r>
      <w:r>
        <w:rPr>
          <w:rFonts w:ascii="Calibri" w:hAnsi="Calibri" w:cs="Calibri"/>
          <w:sz w:val="22"/>
          <w:szCs w:val="22"/>
          <w:lang w:eastAsia="ko-KR"/>
        </w:rPr>
        <w:t>Chairman</w:t>
      </w:r>
      <w:r>
        <w:rPr>
          <w:rFonts w:ascii="Calibri" w:hAnsi="Calibri" w:cs="Calibri"/>
          <w:sz w:val="22"/>
          <w:szCs w:val="22"/>
        </w:rPr>
        <w:t>’s n</w:t>
      </w:r>
      <w:r>
        <w:rPr>
          <w:rFonts w:ascii="Calibri" w:hAnsi="Calibri" w:cs="Calibri"/>
          <w:sz w:val="22"/>
          <w:szCs w:val="22"/>
          <w:lang w:eastAsia="ko-KR"/>
        </w:rPr>
        <w:t>otes</w:t>
      </w:r>
      <w:r>
        <w:rPr>
          <w:rFonts w:ascii="Calibri" w:hAnsi="Calibri" w:cs="Calibri" w:hint="eastAsia"/>
          <w:sz w:val="22"/>
          <w:szCs w:val="22"/>
        </w:rPr>
        <w:t>,</w:t>
      </w:r>
      <w:r w:rsidRPr="005042FB">
        <w:rPr>
          <w:rFonts w:ascii="Calibri" w:hAnsi="Calibri" w:cs="Calibri"/>
          <w:sz w:val="22"/>
          <w:szCs w:val="22"/>
          <w:lang w:eastAsia="ko-KR"/>
        </w:rPr>
        <w:t xml:space="preserve"> </w:t>
      </w:r>
      <w:r w:rsidRPr="00F54E8F">
        <w:rPr>
          <w:rFonts w:ascii="Calibri" w:hAnsi="Calibri" w:cs="Calibri"/>
          <w:sz w:val="22"/>
          <w:szCs w:val="22"/>
          <w:lang w:eastAsia="ko-KR"/>
        </w:rPr>
        <w:t>RAN</w:t>
      </w:r>
      <w:r>
        <w:rPr>
          <w:rFonts w:ascii="Calibri" w:hAnsi="Calibri" w:cs="Calibri"/>
          <w:sz w:val="22"/>
          <w:szCs w:val="22"/>
          <w:lang w:eastAsia="ko-KR"/>
        </w:rPr>
        <w:t>1</w:t>
      </w:r>
      <w:r w:rsidRPr="00F54E8F">
        <w:rPr>
          <w:rFonts w:ascii="Calibri" w:hAnsi="Calibri" w:cs="Calibri"/>
          <w:sz w:val="22"/>
          <w:szCs w:val="22"/>
          <w:lang w:eastAsia="ko-KR"/>
        </w:rPr>
        <w:t>#1</w:t>
      </w:r>
      <w:r>
        <w:rPr>
          <w:rFonts w:ascii="Calibri" w:hAnsi="Calibri" w:cs="Calibri"/>
          <w:sz w:val="22"/>
          <w:szCs w:val="22"/>
          <w:lang w:eastAsia="ko-KR"/>
        </w:rPr>
        <w:t>0</w:t>
      </w:r>
      <w:r w:rsidRPr="00F54E8F">
        <w:rPr>
          <w:rFonts w:ascii="Calibri" w:hAnsi="Calibri" w:cs="Calibri"/>
          <w:sz w:val="22"/>
          <w:szCs w:val="22"/>
          <w:lang w:eastAsia="ko-KR"/>
        </w:rPr>
        <w:t>6-e</w:t>
      </w:r>
      <w:r w:rsidR="004E5D5F">
        <w:rPr>
          <w:rFonts w:ascii="Calibri" w:hAnsi="Calibri" w:cs="Calibri"/>
          <w:sz w:val="22"/>
          <w:szCs w:val="22"/>
          <w:lang w:eastAsia="ko-KR"/>
        </w:rPr>
        <w:t>.</w:t>
      </w:r>
    </w:p>
    <w:p w14:paraId="3A88E481" w14:textId="324DEFC1" w:rsidR="00120083" w:rsidRPr="00120083" w:rsidRDefault="002760A7" w:rsidP="00F17683">
      <w:pPr>
        <w:rPr>
          <w:rFonts w:eastAsiaTheme="minorEastAsia"/>
          <w:lang w:eastAsia="ja-JP"/>
        </w:rPr>
      </w:pPr>
      <w:r>
        <w:rPr>
          <w:rFonts w:eastAsiaTheme="minorEastAsia" w:hint="eastAsia"/>
          <w:lang w:eastAsia="ja-JP"/>
        </w:rPr>
        <w:t>[</w:t>
      </w:r>
      <w:r w:rsidR="00EC626F">
        <w:rPr>
          <w:rFonts w:eastAsiaTheme="minorEastAsia"/>
          <w:lang w:eastAsia="ja-JP"/>
        </w:rPr>
        <w:t>4</w:t>
      </w:r>
      <w:r>
        <w:rPr>
          <w:rFonts w:eastAsiaTheme="minorEastAsia" w:hint="eastAsia"/>
          <w:lang w:eastAsia="ja-JP"/>
        </w:rPr>
        <w:t>]</w:t>
      </w:r>
      <w:r>
        <w:rPr>
          <w:rFonts w:eastAsiaTheme="minorEastAsia"/>
          <w:lang w:eastAsia="ja-JP"/>
        </w:rPr>
        <w:t xml:space="preserve"> </w:t>
      </w:r>
      <w:r w:rsidRPr="002760A7">
        <w:rPr>
          <w:rFonts w:ascii="Calibri" w:hAnsi="Calibri" w:cs="Calibri"/>
          <w:sz w:val="22"/>
          <w:szCs w:val="22"/>
          <w:lang w:eastAsia="ko-KR"/>
        </w:rPr>
        <w:t>3GPP TS 38.133: "NR; Requirements for support of radio resource management".</w:t>
      </w:r>
      <w:r w:rsidR="00ED3104">
        <w:rPr>
          <w:rFonts w:ascii="Calibri" w:hAnsi="Calibri" w:cs="Calibri"/>
          <w:sz w:val="22"/>
          <w:szCs w:val="22"/>
          <w:lang w:eastAsia="ko-KR"/>
        </w:rPr>
        <w:t xml:space="preserve">  </w:t>
      </w:r>
      <w:r w:rsidR="00AD35E7">
        <w:rPr>
          <w:rFonts w:ascii="Calibri" w:hAnsi="Calibri" w:cs="Calibri"/>
          <w:sz w:val="22"/>
          <w:szCs w:val="22"/>
          <w:lang w:eastAsia="ko-KR"/>
        </w:rPr>
        <w:t xml:space="preserve">  </w:t>
      </w:r>
      <w:r w:rsidR="00120083" w:rsidRPr="00C4162C">
        <w:rPr>
          <w:rFonts w:cs="Arial"/>
          <w:i/>
        </w:rPr>
        <w:t xml:space="preserve"> </w:t>
      </w:r>
    </w:p>
    <w:sectPr w:rsidR="00120083" w:rsidRPr="00120083"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71AF2" w14:textId="77777777" w:rsidR="006E081F" w:rsidRDefault="006E081F" w:rsidP="00796430">
      <w:r>
        <w:separator/>
      </w:r>
    </w:p>
  </w:endnote>
  <w:endnote w:type="continuationSeparator" w:id="0">
    <w:p w14:paraId="0DBF79BA" w14:textId="77777777" w:rsidR="006E081F" w:rsidRDefault="006E081F" w:rsidP="00796430">
      <w:r>
        <w:continuationSeparator/>
      </w:r>
    </w:p>
  </w:endnote>
  <w:endnote w:type="continuationNotice" w:id="1">
    <w:p w14:paraId="70962002" w14:textId="77777777" w:rsidR="006E081F" w:rsidRDefault="006E0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Malgun Gothic Semilight"/>
    <w:panose1 w:val="020B0600000101010101"/>
    <w:charset w:val="81"/>
    <w:family w:val="swiss"/>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3DBB" w14:textId="586772CA" w:rsidR="0079639D" w:rsidRDefault="0079639D">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060BC7">
      <w:rPr>
        <w:rStyle w:val="af0"/>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060BC7">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291B5" w14:textId="77777777" w:rsidR="006E081F" w:rsidRDefault="006E081F" w:rsidP="00796430">
      <w:r>
        <w:separator/>
      </w:r>
    </w:p>
  </w:footnote>
  <w:footnote w:type="continuationSeparator" w:id="0">
    <w:p w14:paraId="29561275" w14:textId="77777777" w:rsidR="006E081F" w:rsidRDefault="006E081F" w:rsidP="00796430">
      <w:r>
        <w:continuationSeparator/>
      </w:r>
    </w:p>
  </w:footnote>
  <w:footnote w:type="continuationNotice" w:id="1">
    <w:p w14:paraId="65A4BC9B" w14:textId="77777777" w:rsidR="006E081F" w:rsidRDefault="006E08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6671D" w14:textId="77777777" w:rsidR="0079639D" w:rsidRDefault="0079639D"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9B0474"/>
    <w:multiLevelType w:val="multilevel"/>
    <w:tmpl w:val="FED6EFBA"/>
    <w:styleLink w:val="LFO3"/>
    <w:lvl w:ilvl="0">
      <w:start w:val="1"/>
      <w:numFmt w:val="decimal"/>
      <w:lvlText w:val="Proposal %1"/>
      <w:lvlJc w:val="left"/>
      <w:pPr>
        <w:ind w:left="40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3D738B"/>
    <w:multiLevelType w:val="hybridMultilevel"/>
    <w:tmpl w:val="CDF26E92"/>
    <w:lvl w:ilvl="0" w:tplc="A0183F24">
      <w:start w:val="2"/>
      <w:numFmt w:val="bullet"/>
      <w:lvlText w:val="-"/>
      <w:lvlJc w:val="left"/>
      <w:pPr>
        <w:ind w:left="1806" w:hanging="360"/>
      </w:pPr>
      <w:rPr>
        <w:rFonts w:ascii="Arial" w:eastAsia="Dotum" w:hAnsi="Arial" w:cs="Arial" w:hint="default"/>
      </w:rPr>
    </w:lvl>
    <w:lvl w:ilvl="1" w:tplc="04090003">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5" w15:restartNumberingAfterBreak="0">
    <w:nsid w:val="29FA1B0E"/>
    <w:multiLevelType w:val="hybridMultilevel"/>
    <w:tmpl w:val="3F088408"/>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7EF0BF5"/>
    <w:multiLevelType w:val="hybridMultilevel"/>
    <w:tmpl w:val="E37CA378"/>
    <w:lvl w:ilvl="0" w:tplc="A0183F24">
      <w:start w:val="2"/>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9C96125"/>
    <w:multiLevelType w:val="hybridMultilevel"/>
    <w:tmpl w:val="40CE821A"/>
    <w:lvl w:ilvl="0" w:tplc="A0183F24">
      <w:start w:val="2"/>
      <w:numFmt w:val="bullet"/>
      <w:lvlText w:val="-"/>
      <w:lvlJc w:val="left"/>
      <w:pPr>
        <w:ind w:left="420" w:hanging="420"/>
      </w:pPr>
      <w:rPr>
        <w:rFonts w:ascii="Arial" w:eastAsia="Dotum"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2"/>
  </w:num>
  <w:num w:numId="3">
    <w:abstractNumId w:val="10"/>
  </w:num>
  <w:num w:numId="4">
    <w:abstractNumId w:val="7"/>
  </w:num>
  <w:num w:numId="5">
    <w:abstractNumId w:val="17"/>
  </w:num>
  <w:num w:numId="6">
    <w:abstractNumId w:val="8"/>
  </w:num>
  <w:num w:numId="7">
    <w:abstractNumId w:val="3"/>
  </w:num>
  <w:num w:numId="8">
    <w:abstractNumId w:val="13"/>
  </w:num>
  <w:num w:numId="9">
    <w:abstractNumId w:val="15"/>
    <w:lvlOverride w:ilvl="0">
      <w:startOverride w:val="1"/>
    </w:lvlOverride>
  </w:num>
  <w:num w:numId="10">
    <w:abstractNumId w:val="2"/>
  </w:num>
  <w:num w:numId="11">
    <w:abstractNumId w:val="11"/>
  </w:num>
  <w:num w:numId="1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14"/>
  </w:num>
  <w:num w:numId="16">
    <w:abstractNumId w:val="16"/>
  </w:num>
  <w:num w:numId="17">
    <w:abstractNumId w:val="6"/>
  </w:num>
  <w:num w:numId="18">
    <w:abstractNumId w:val="1"/>
  </w:num>
  <w:num w:numId="19">
    <w:abstractNumId w:val="4"/>
  </w:num>
  <w:num w:numId="20">
    <w:abstractNumId w:val="19"/>
  </w:num>
  <w:num w:numId="21">
    <w:abstractNumId w:val="9"/>
  </w:num>
  <w:num w:numId="22">
    <w:abstractNumId w:val="5"/>
    <w:lvlOverride w:ilvl="0">
      <w:startOverride w:val="1"/>
    </w:lvlOverride>
  </w:num>
  <w:num w:numId="23">
    <w:abstractNumId w:val="5"/>
    <w:lvlOverride w:ilvl="0">
      <w:startOverride w:val="1"/>
    </w:lvlOverride>
  </w:num>
  <w:num w:numId="24">
    <w:abstractNumId w:val="5"/>
    <w:lvlOverride w:ilvl="0">
      <w:startOverride w:val="1"/>
    </w:lvlOverride>
  </w:num>
  <w:num w:numId="25">
    <w:abstractNumId w:val="5"/>
  </w:num>
  <w:num w:numId="26">
    <w:abstractNumId w:val="5"/>
  </w:num>
  <w:num w:numId="27">
    <w:abstractNumId w:val="5"/>
  </w:num>
  <w:num w:numId="28">
    <w:abstractNumId w:val="5"/>
  </w:num>
  <w:num w:numId="29">
    <w:abstractNumId w:val="5"/>
    <w:lvlOverride w:ilvl="0">
      <w:startOverride w:val="1"/>
    </w:lvlOverride>
  </w:num>
  <w:num w:numId="30">
    <w:abstractNumId w:val="5"/>
  </w:num>
  <w:num w:numId="31">
    <w:abstractNumId w:val="5"/>
  </w:num>
  <w:num w:numId="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8A9"/>
    <w:rsid w:val="00024283"/>
    <w:rsid w:val="000242DC"/>
    <w:rsid w:val="00024B8C"/>
    <w:rsid w:val="000250CD"/>
    <w:rsid w:val="00025807"/>
    <w:rsid w:val="000258E5"/>
    <w:rsid w:val="00025A4B"/>
    <w:rsid w:val="00025EF1"/>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191"/>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4E67"/>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BC7"/>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835"/>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13F"/>
    <w:rsid w:val="000703EA"/>
    <w:rsid w:val="00070618"/>
    <w:rsid w:val="00070775"/>
    <w:rsid w:val="00070B64"/>
    <w:rsid w:val="00070BF7"/>
    <w:rsid w:val="00070CFB"/>
    <w:rsid w:val="00070D8F"/>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37B"/>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77B"/>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4A5"/>
    <w:rsid w:val="000B3836"/>
    <w:rsid w:val="000B3C28"/>
    <w:rsid w:val="000B3E68"/>
    <w:rsid w:val="000B44EF"/>
    <w:rsid w:val="000B4A0A"/>
    <w:rsid w:val="000B4B62"/>
    <w:rsid w:val="000B4D01"/>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603"/>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D73"/>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807"/>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002"/>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85C"/>
    <w:rsid w:val="00115B4D"/>
    <w:rsid w:val="00115DE5"/>
    <w:rsid w:val="00115E92"/>
    <w:rsid w:val="00115EA7"/>
    <w:rsid w:val="0011630C"/>
    <w:rsid w:val="00116542"/>
    <w:rsid w:val="00116546"/>
    <w:rsid w:val="00116739"/>
    <w:rsid w:val="001169A5"/>
    <w:rsid w:val="00117175"/>
    <w:rsid w:val="0011727E"/>
    <w:rsid w:val="0011731D"/>
    <w:rsid w:val="001176A6"/>
    <w:rsid w:val="00117AC6"/>
    <w:rsid w:val="00117BCE"/>
    <w:rsid w:val="00117BDD"/>
    <w:rsid w:val="00117D5A"/>
    <w:rsid w:val="00120083"/>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8EA"/>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943"/>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A59"/>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BC"/>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C25"/>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0F92"/>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4DF3"/>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2D24"/>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D6E"/>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1D5B"/>
    <w:rsid w:val="002122B3"/>
    <w:rsid w:val="0021233B"/>
    <w:rsid w:val="002124AC"/>
    <w:rsid w:val="00212D3C"/>
    <w:rsid w:val="00212D64"/>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47"/>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0A7"/>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2F82"/>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DB4"/>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6F98"/>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AFA"/>
    <w:rsid w:val="002B2BA1"/>
    <w:rsid w:val="002B2D56"/>
    <w:rsid w:val="002B2EDE"/>
    <w:rsid w:val="002B2F75"/>
    <w:rsid w:val="002B303C"/>
    <w:rsid w:val="002B317C"/>
    <w:rsid w:val="002B3B69"/>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865"/>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3932"/>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3EF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10F9"/>
    <w:rsid w:val="0032217F"/>
    <w:rsid w:val="00322487"/>
    <w:rsid w:val="003224CE"/>
    <w:rsid w:val="003225AD"/>
    <w:rsid w:val="00322610"/>
    <w:rsid w:val="0032267C"/>
    <w:rsid w:val="00322754"/>
    <w:rsid w:val="00322B5A"/>
    <w:rsid w:val="00322F7E"/>
    <w:rsid w:val="0032307B"/>
    <w:rsid w:val="0032330A"/>
    <w:rsid w:val="00323387"/>
    <w:rsid w:val="003236C4"/>
    <w:rsid w:val="00323A6F"/>
    <w:rsid w:val="00323D67"/>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410"/>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9B2"/>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637"/>
    <w:rsid w:val="00341710"/>
    <w:rsid w:val="00341C30"/>
    <w:rsid w:val="00341FDE"/>
    <w:rsid w:val="00342212"/>
    <w:rsid w:val="003424F0"/>
    <w:rsid w:val="00342527"/>
    <w:rsid w:val="00342798"/>
    <w:rsid w:val="0034295C"/>
    <w:rsid w:val="003429FF"/>
    <w:rsid w:val="00342FDE"/>
    <w:rsid w:val="003430AF"/>
    <w:rsid w:val="003436EB"/>
    <w:rsid w:val="00343A83"/>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59E"/>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3A"/>
    <w:rsid w:val="00381F67"/>
    <w:rsid w:val="003820FC"/>
    <w:rsid w:val="0038212D"/>
    <w:rsid w:val="00382316"/>
    <w:rsid w:val="003826FA"/>
    <w:rsid w:val="00382708"/>
    <w:rsid w:val="003827DB"/>
    <w:rsid w:val="00382FFE"/>
    <w:rsid w:val="00383517"/>
    <w:rsid w:val="00383945"/>
    <w:rsid w:val="00383B16"/>
    <w:rsid w:val="00383B3D"/>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4C8"/>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1B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BBA"/>
    <w:rsid w:val="003D6CF5"/>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9BA"/>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B"/>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AC"/>
    <w:rsid w:val="00457F18"/>
    <w:rsid w:val="00457F96"/>
    <w:rsid w:val="0046086C"/>
    <w:rsid w:val="00460FAB"/>
    <w:rsid w:val="0046101C"/>
    <w:rsid w:val="004611D6"/>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6DDB"/>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558"/>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5BD"/>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D5F"/>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690"/>
    <w:rsid w:val="00503722"/>
    <w:rsid w:val="0050396B"/>
    <w:rsid w:val="00503B39"/>
    <w:rsid w:val="00503F9F"/>
    <w:rsid w:val="005042FB"/>
    <w:rsid w:val="00504490"/>
    <w:rsid w:val="005047A2"/>
    <w:rsid w:val="00504AFB"/>
    <w:rsid w:val="00504B60"/>
    <w:rsid w:val="00504D4B"/>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07E3E"/>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2F6"/>
    <w:rsid w:val="005246F5"/>
    <w:rsid w:val="0052507B"/>
    <w:rsid w:val="005252F1"/>
    <w:rsid w:val="0052560F"/>
    <w:rsid w:val="00525AAE"/>
    <w:rsid w:val="00525BC2"/>
    <w:rsid w:val="00525F9D"/>
    <w:rsid w:val="005261F0"/>
    <w:rsid w:val="00526522"/>
    <w:rsid w:val="00526B9E"/>
    <w:rsid w:val="00526BDF"/>
    <w:rsid w:val="00526FED"/>
    <w:rsid w:val="005271B1"/>
    <w:rsid w:val="0052725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5FA3"/>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0E"/>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00D"/>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3FA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978D9"/>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B54"/>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0FF"/>
    <w:rsid w:val="005D3A63"/>
    <w:rsid w:val="005D3AA7"/>
    <w:rsid w:val="005D3CE7"/>
    <w:rsid w:val="005D3D38"/>
    <w:rsid w:val="005D3DA4"/>
    <w:rsid w:val="005D4011"/>
    <w:rsid w:val="005D4484"/>
    <w:rsid w:val="005D44E4"/>
    <w:rsid w:val="005D46F5"/>
    <w:rsid w:val="005D4B03"/>
    <w:rsid w:val="005D4B70"/>
    <w:rsid w:val="005D4E1A"/>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C63"/>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732"/>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BA"/>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E44"/>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AF"/>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CD"/>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5AA"/>
    <w:rsid w:val="006E07FD"/>
    <w:rsid w:val="006E081F"/>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5D9"/>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B29"/>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45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36"/>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7B1"/>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69"/>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DF"/>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39D"/>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8A1"/>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DB1"/>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339"/>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024"/>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00"/>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35C"/>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D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3B0E"/>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946"/>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6E04"/>
    <w:rsid w:val="008A701B"/>
    <w:rsid w:val="008A71CE"/>
    <w:rsid w:val="008A74ED"/>
    <w:rsid w:val="008A75DB"/>
    <w:rsid w:val="008A76D0"/>
    <w:rsid w:val="008A78CF"/>
    <w:rsid w:val="008A79FB"/>
    <w:rsid w:val="008A7A02"/>
    <w:rsid w:val="008A7AA6"/>
    <w:rsid w:val="008A7BF0"/>
    <w:rsid w:val="008B0043"/>
    <w:rsid w:val="008B00DD"/>
    <w:rsid w:val="008B054C"/>
    <w:rsid w:val="008B0843"/>
    <w:rsid w:val="008B093D"/>
    <w:rsid w:val="008B0DA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906"/>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40D"/>
    <w:rsid w:val="008F2738"/>
    <w:rsid w:val="008F36F8"/>
    <w:rsid w:val="008F3975"/>
    <w:rsid w:val="008F3B86"/>
    <w:rsid w:val="008F3D2F"/>
    <w:rsid w:val="008F3D44"/>
    <w:rsid w:val="008F3DF7"/>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6A8"/>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525"/>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D08"/>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B13"/>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B08"/>
    <w:rsid w:val="00966CF6"/>
    <w:rsid w:val="00967039"/>
    <w:rsid w:val="009673C4"/>
    <w:rsid w:val="00967C83"/>
    <w:rsid w:val="00967D4B"/>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52"/>
    <w:rsid w:val="009758E7"/>
    <w:rsid w:val="00975D78"/>
    <w:rsid w:val="00975E26"/>
    <w:rsid w:val="00975E3B"/>
    <w:rsid w:val="00975F53"/>
    <w:rsid w:val="0097602D"/>
    <w:rsid w:val="009760FB"/>
    <w:rsid w:val="0097683C"/>
    <w:rsid w:val="009768EA"/>
    <w:rsid w:val="00976987"/>
    <w:rsid w:val="00976B28"/>
    <w:rsid w:val="00976B6A"/>
    <w:rsid w:val="00976D3E"/>
    <w:rsid w:val="009770E5"/>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7AE"/>
    <w:rsid w:val="009D2B2F"/>
    <w:rsid w:val="009D2CE7"/>
    <w:rsid w:val="009D375D"/>
    <w:rsid w:val="009D38D6"/>
    <w:rsid w:val="009D3AB0"/>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1AC"/>
    <w:rsid w:val="009E475C"/>
    <w:rsid w:val="009E48B3"/>
    <w:rsid w:val="009E4A7F"/>
    <w:rsid w:val="009E4C78"/>
    <w:rsid w:val="009E56C8"/>
    <w:rsid w:val="009E5CEE"/>
    <w:rsid w:val="009E61C4"/>
    <w:rsid w:val="009E645B"/>
    <w:rsid w:val="009E6905"/>
    <w:rsid w:val="009E6ADE"/>
    <w:rsid w:val="009E6FBC"/>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267"/>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0CD5"/>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056"/>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B98"/>
    <w:rsid w:val="00A67F33"/>
    <w:rsid w:val="00A7001E"/>
    <w:rsid w:val="00A70521"/>
    <w:rsid w:val="00A70F98"/>
    <w:rsid w:val="00A71580"/>
    <w:rsid w:val="00A71591"/>
    <w:rsid w:val="00A7173C"/>
    <w:rsid w:val="00A719A5"/>
    <w:rsid w:val="00A71AD8"/>
    <w:rsid w:val="00A71CCD"/>
    <w:rsid w:val="00A71E8B"/>
    <w:rsid w:val="00A71EFC"/>
    <w:rsid w:val="00A7227E"/>
    <w:rsid w:val="00A7252C"/>
    <w:rsid w:val="00A72574"/>
    <w:rsid w:val="00A726F4"/>
    <w:rsid w:val="00A7271B"/>
    <w:rsid w:val="00A72A4F"/>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7DE"/>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601"/>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5E7"/>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631"/>
    <w:rsid w:val="00AF7BBB"/>
    <w:rsid w:val="00B0000A"/>
    <w:rsid w:val="00B00192"/>
    <w:rsid w:val="00B00372"/>
    <w:rsid w:val="00B008A1"/>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E08"/>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89E"/>
    <w:rsid w:val="00B44A11"/>
    <w:rsid w:val="00B44A54"/>
    <w:rsid w:val="00B44AD8"/>
    <w:rsid w:val="00B44DEB"/>
    <w:rsid w:val="00B44EEA"/>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DBE"/>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32B"/>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4F4"/>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A7A25"/>
    <w:rsid w:val="00BB0160"/>
    <w:rsid w:val="00BB079A"/>
    <w:rsid w:val="00BB0994"/>
    <w:rsid w:val="00BB0BC3"/>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1A14"/>
    <w:rsid w:val="00BC213B"/>
    <w:rsid w:val="00BC21B7"/>
    <w:rsid w:val="00BC220C"/>
    <w:rsid w:val="00BC248F"/>
    <w:rsid w:val="00BC2659"/>
    <w:rsid w:val="00BC274B"/>
    <w:rsid w:val="00BC2DB4"/>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6CB"/>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03B"/>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3C1"/>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743"/>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5D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B66"/>
    <w:rsid w:val="00C54CF2"/>
    <w:rsid w:val="00C54D68"/>
    <w:rsid w:val="00C54E87"/>
    <w:rsid w:val="00C55031"/>
    <w:rsid w:val="00C55FBB"/>
    <w:rsid w:val="00C56974"/>
    <w:rsid w:val="00C5697F"/>
    <w:rsid w:val="00C56A8D"/>
    <w:rsid w:val="00C56B5D"/>
    <w:rsid w:val="00C56C20"/>
    <w:rsid w:val="00C56E02"/>
    <w:rsid w:val="00C6002E"/>
    <w:rsid w:val="00C6014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0E1"/>
    <w:rsid w:val="00CA0131"/>
    <w:rsid w:val="00CA029D"/>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9BE"/>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4"/>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D91"/>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0A"/>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A85"/>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522"/>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4E1"/>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CEE"/>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1D11"/>
    <w:rsid w:val="00D5202F"/>
    <w:rsid w:val="00D52064"/>
    <w:rsid w:val="00D52508"/>
    <w:rsid w:val="00D52AED"/>
    <w:rsid w:val="00D52DEE"/>
    <w:rsid w:val="00D53192"/>
    <w:rsid w:val="00D53633"/>
    <w:rsid w:val="00D53A60"/>
    <w:rsid w:val="00D540DB"/>
    <w:rsid w:val="00D543E7"/>
    <w:rsid w:val="00D5451F"/>
    <w:rsid w:val="00D545AB"/>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756"/>
    <w:rsid w:val="00DB1A5E"/>
    <w:rsid w:val="00DB1A86"/>
    <w:rsid w:val="00DB1D4A"/>
    <w:rsid w:val="00DB268E"/>
    <w:rsid w:val="00DB284A"/>
    <w:rsid w:val="00DB2977"/>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949"/>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103"/>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D0E"/>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232"/>
    <w:rsid w:val="00E54564"/>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BE0"/>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C8E"/>
    <w:rsid w:val="00E87FF5"/>
    <w:rsid w:val="00E87FF7"/>
    <w:rsid w:val="00E900EB"/>
    <w:rsid w:val="00E9012B"/>
    <w:rsid w:val="00E90478"/>
    <w:rsid w:val="00E90B78"/>
    <w:rsid w:val="00E91775"/>
    <w:rsid w:val="00E917B0"/>
    <w:rsid w:val="00E9189D"/>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89F"/>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97C27"/>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5FF6"/>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36"/>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762"/>
    <w:rsid w:val="00EC4B4B"/>
    <w:rsid w:val="00EC4C17"/>
    <w:rsid w:val="00EC4D4D"/>
    <w:rsid w:val="00EC5831"/>
    <w:rsid w:val="00EC595E"/>
    <w:rsid w:val="00EC5CC0"/>
    <w:rsid w:val="00EC5D80"/>
    <w:rsid w:val="00EC5E93"/>
    <w:rsid w:val="00EC626F"/>
    <w:rsid w:val="00EC64A2"/>
    <w:rsid w:val="00ED0093"/>
    <w:rsid w:val="00ED01A1"/>
    <w:rsid w:val="00ED0321"/>
    <w:rsid w:val="00ED0409"/>
    <w:rsid w:val="00ED043E"/>
    <w:rsid w:val="00ED0498"/>
    <w:rsid w:val="00ED05A2"/>
    <w:rsid w:val="00ED0745"/>
    <w:rsid w:val="00ED0B0A"/>
    <w:rsid w:val="00ED0F1D"/>
    <w:rsid w:val="00ED1040"/>
    <w:rsid w:val="00ED11A4"/>
    <w:rsid w:val="00ED15E2"/>
    <w:rsid w:val="00ED1DC0"/>
    <w:rsid w:val="00ED2769"/>
    <w:rsid w:val="00ED27AF"/>
    <w:rsid w:val="00ED287F"/>
    <w:rsid w:val="00ED2CB4"/>
    <w:rsid w:val="00ED2CBC"/>
    <w:rsid w:val="00ED2E84"/>
    <w:rsid w:val="00ED310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3F"/>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683"/>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172"/>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8F"/>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509"/>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5B2"/>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43F"/>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07"/>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9F9"/>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05"/>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uiPriority w:val="3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3"/>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28"/>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MS Mincho"/>
      <w:szCs w:val="24"/>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d">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f2">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MS Mincho"/>
      <w:b/>
      <w:szCs w:val="24"/>
      <w:lang w:val="en-GB" w:eastAsia="en-GB"/>
    </w:rPr>
  </w:style>
  <w:style w:type="character" w:customStyle="1" w:styleId="EmailDiscussionChar">
    <w:name w:val="EmailDiscussion Char"/>
    <w:link w:val="EmailDiscussion"/>
    <w:qFormat/>
    <w:rsid w:val="009F612D"/>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a0"/>
    <w:qFormat/>
    <w:rsid w:val="008B5F4B"/>
    <w:pPr>
      <w:numPr>
        <w:numId w:val="17"/>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character" w:customStyle="1" w:styleId="TANChar">
    <w:name w:val="TAN Char"/>
    <w:link w:val="TAN"/>
    <w:locked/>
    <w:rsid w:val="00120083"/>
    <w:rPr>
      <w:rFonts w:ascii="Arial" w:hAnsi="Arial"/>
      <w:sz w:val="18"/>
      <w:lang w:val="en-GB" w:eastAsia="x-none"/>
    </w:rPr>
  </w:style>
  <w:style w:type="numbering" w:customStyle="1" w:styleId="LFO3">
    <w:name w:val="LFO3"/>
    <w:basedOn w:val="a3"/>
    <w:rsid w:val="00282F82"/>
    <w:pPr>
      <w:numPr>
        <w:numId w:val="18"/>
      </w:numPr>
    </w:pPr>
  </w:style>
  <w:style w:type="paragraph" w:customStyle="1" w:styleId="Eqn">
    <w:name w:val="Eqn"/>
    <w:basedOn w:val="a0"/>
    <w:qFormat/>
    <w:rsid w:val="00282F82"/>
    <w:pPr>
      <w:tabs>
        <w:tab w:val="center" w:pos="4608"/>
        <w:tab w:val="right" w:pos="9216"/>
      </w:tabs>
      <w:overflowPunct/>
      <w:snapToGrid w:val="0"/>
      <w:textAlignment w:val="auto"/>
    </w:pPr>
    <w:rPr>
      <w:rFonts w:ascii="Times New Roman" w:hAnsi="Times New Roman"/>
      <w:sz w:val="22"/>
      <w:szCs w:val="22"/>
      <w:lang w:eastAsia="ja-JP"/>
    </w:rPr>
  </w:style>
  <w:style w:type="paragraph" w:styleId="aff3">
    <w:name w:val="Quote"/>
    <w:basedOn w:val="a0"/>
    <w:next w:val="a0"/>
    <w:link w:val="aff4"/>
    <w:uiPriority w:val="29"/>
    <w:qFormat/>
    <w:rsid w:val="001428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1428EA"/>
    <w:rPr>
      <w:rFonts w:ascii="Arial" w:eastAsia="宋体" w:hAnsi="Arial"/>
      <w:i/>
      <w:iCs/>
      <w:color w:val="404040" w:themeColor="text1" w:themeTint="B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6381365">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3237815">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8EEB7-6569-4B47-AB75-78BCD459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1255</Words>
  <Characters>7155</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2022-01-07T13:14:00Z</dcterms:created>
  <dcterms:modified xsi:type="dcterms:W3CDTF">2022-01-10T07:35:00Z</dcterms:modified>
</cp:coreProperties>
</file>